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EB7B2" w14:textId="77777777" w:rsidR="00660201" w:rsidRDefault="00660201" w:rsidP="00660201">
      <w:pPr>
        <w:pStyle w:val="ReportHeading3"/>
      </w:pPr>
      <w:bookmarkStart w:id="0" w:name="_Toc528821572"/>
      <w:bookmarkStart w:id="1" w:name="_Toc534285308"/>
      <w:bookmarkStart w:id="2" w:name="_Toc44925564"/>
      <w:bookmarkStart w:id="3" w:name="_Toc44925611"/>
      <w:bookmarkStart w:id="4" w:name="_Toc51253097"/>
      <w:bookmarkStart w:id="5" w:name="d0e1226"/>
      <w:r>
        <w:t>2.1. Manufacture</w:t>
      </w:r>
      <w:bookmarkEnd w:id="0"/>
      <w:bookmarkEnd w:id="1"/>
      <w:bookmarkEnd w:id="2"/>
      <w:bookmarkEnd w:id="3"/>
      <w:bookmarkEnd w:id="4"/>
    </w:p>
    <w:p w14:paraId="66D9FD88" w14:textId="77777777" w:rsidR="00660201" w:rsidRDefault="00660201" w:rsidP="00660201">
      <w:pPr>
        <w:spacing w:before="200"/>
      </w:pPr>
      <w:bookmarkStart w:id="6" w:name="d0e1229"/>
      <w:bookmarkEnd w:id="5"/>
      <w:r>
        <w:rPr>
          <w:b/>
          <w:bCs w:val="0"/>
          <w:color w:val="000000"/>
          <w:szCs w:val="24"/>
          <w:lang w:val="nl-NL" w:eastAsia="nl-NL"/>
        </w:rPr>
        <w:t xml:space="preserve">Table </w:t>
      </w:r>
      <w:r>
        <w:rPr>
          <w:b/>
          <w:bCs w:val="0"/>
          <w:color w:val="000000"/>
          <w:szCs w:val="24"/>
          <w:lang w:val="nl-NL" w:eastAsia="nl-NL"/>
        </w:rPr>
        <w:fldChar w:fldCharType="begin"/>
      </w:r>
      <w:r>
        <w:rPr>
          <w:b/>
          <w:bCs w:val="0"/>
          <w:color w:val="000000"/>
          <w:szCs w:val="24"/>
          <w:lang w:val="nl-NL" w:eastAsia="nl-NL"/>
        </w:rPr>
        <w:instrText xml:space="preserve"> SEQ Table \* ARABIC </w:instrText>
      </w:r>
      <w:r>
        <w:rPr>
          <w:b/>
          <w:bCs w:val="0"/>
          <w:color w:val="000000"/>
          <w:szCs w:val="24"/>
          <w:lang w:val="nl-NL" w:eastAsia="nl-NL"/>
        </w:rPr>
        <w:fldChar w:fldCharType="separate"/>
      </w:r>
      <w:r>
        <w:rPr>
          <w:b/>
          <w:bCs w:val="0"/>
          <w:noProof/>
          <w:color w:val="000000"/>
          <w:szCs w:val="24"/>
          <w:lang w:val="nl-NL" w:eastAsia="nl-NL"/>
        </w:rPr>
        <w:t>11</w:t>
      </w:r>
      <w:r>
        <w:rPr>
          <w:b/>
          <w:bCs w:val="0"/>
          <w:color w:val="000000"/>
          <w:szCs w:val="24"/>
          <w:lang w:val="nl-NL" w:eastAsia="nl-NL"/>
        </w:rPr>
        <w:fldChar w:fldCharType="end"/>
      </w:r>
      <w:r>
        <w:rPr>
          <w:b/>
          <w:bCs w:val="0"/>
          <w:color w:val="000000"/>
          <w:szCs w:val="24"/>
          <w:lang w:val="nl-NL" w:eastAsia="nl-NL"/>
        </w:rPr>
        <w:t>. Manufacture</w:t>
      </w:r>
    </w:p>
    <w:tbl>
      <w:tblPr>
        <w:tblW w:w="0" w:type="auto"/>
        <w:tblInd w:w="45" w:type="dxa"/>
        <w:tblLayout w:type="fixed"/>
        <w:tblCellMar>
          <w:left w:w="0" w:type="dxa"/>
          <w:right w:w="0" w:type="dxa"/>
        </w:tblCellMar>
        <w:tblLook w:val="0000" w:firstRow="0" w:lastRow="0" w:firstColumn="0" w:lastColumn="0" w:noHBand="0" w:noVBand="0"/>
      </w:tblPr>
      <w:tblGrid>
        <w:gridCol w:w="1805"/>
        <w:gridCol w:w="4513"/>
        <w:gridCol w:w="2707"/>
      </w:tblGrid>
      <w:tr w:rsidR="00660201" w:rsidRPr="004E2C8B" w14:paraId="783DD974" w14:textId="77777777" w:rsidTr="00D346A0">
        <w:tblPrEx>
          <w:tblCellMar>
            <w:top w:w="0" w:type="dxa"/>
            <w:left w:w="0" w:type="dxa"/>
            <w:bottom w:w="0" w:type="dxa"/>
            <w:right w:w="0" w:type="dxa"/>
          </w:tblCellMar>
        </w:tblPrEx>
        <w:trPr>
          <w:tblHeader/>
        </w:trPr>
        <w:tc>
          <w:tcPr>
            <w:tcW w:w="1805" w:type="dxa"/>
            <w:tcBorders>
              <w:top w:val="single" w:sz="4" w:space="0" w:color="000000"/>
              <w:left w:val="single" w:sz="4" w:space="0" w:color="000000"/>
              <w:bottom w:val="single" w:sz="4" w:space="0" w:color="000000"/>
              <w:right w:val="single" w:sz="4" w:space="0" w:color="000000"/>
            </w:tcBorders>
            <w:shd w:val="clear" w:color="auto" w:fill="CCCCFF"/>
            <w:tcMar>
              <w:top w:w="40" w:type="dxa"/>
              <w:left w:w="40" w:type="dxa"/>
              <w:bottom w:w="40" w:type="dxa"/>
              <w:right w:w="40" w:type="dxa"/>
            </w:tcMar>
          </w:tcPr>
          <w:bookmarkEnd w:id="6"/>
          <w:p w14:paraId="53E02A63" w14:textId="77777777" w:rsidR="00660201" w:rsidRPr="004E2C8B" w:rsidRDefault="00660201" w:rsidP="00D346A0">
            <w:r w:rsidRPr="004E2C8B">
              <w:rPr>
                <w:b/>
                <w:bCs w:val="0"/>
                <w:color w:val="000000"/>
                <w:szCs w:val="24"/>
                <w:lang w:val="nl-NL" w:eastAsia="nl-NL"/>
              </w:rPr>
              <w:t>Identifiers</w:t>
            </w:r>
          </w:p>
        </w:tc>
        <w:tc>
          <w:tcPr>
            <w:tcW w:w="4513"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59C70BF4" w14:textId="77777777" w:rsidR="00660201" w:rsidRPr="004E2C8B" w:rsidRDefault="00660201" w:rsidP="00D346A0">
            <w:r w:rsidRPr="004E2C8B">
              <w:rPr>
                <w:b/>
                <w:bCs w:val="0"/>
                <w:color w:val="000000"/>
                <w:szCs w:val="24"/>
                <w:lang w:val="nl-NL" w:eastAsia="nl-NL"/>
              </w:rPr>
              <w:t>Use descriptors</w:t>
            </w:r>
          </w:p>
        </w:tc>
        <w:tc>
          <w:tcPr>
            <w:tcW w:w="2707"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44227060" w14:textId="77777777" w:rsidR="00660201" w:rsidRPr="004E2C8B" w:rsidRDefault="00660201" w:rsidP="00D346A0">
            <w:r w:rsidRPr="004E2C8B">
              <w:rPr>
                <w:b/>
                <w:bCs w:val="0"/>
                <w:color w:val="000000"/>
                <w:szCs w:val="24"/>
                <w:lang w:val="nl-NL" w:eastAsia="nl-NL"/>
              </w:rPr>
              <w:t>Other information</w:t>
            </w:r>
          </w:p>
        </w:tc>
      </w:tr>
      <w:tr w:rsidR="00660201" w:rsidRPr="007D7D9B" w14:paraId="3558106F"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CC3B63" w14:textId="77777777" w:rsidR="00660201" w:rsidRPr="007D7D9B" w:rsidRDefault="00660201" w:rsidP="00D346A0">
            <w:pPr>
              <w:rPr>
                <w:lang w:val="en-GB"/>
              </w:rPr>
            </w:pPr>
            <w:r w:rsidRPr="004E2C8B">
              <w:rPr>
                <w:bCs w:val="0"/>
                <w:color w:val="000000"/>
                <w:szCs w:val="24"/>
                <w:lang w:val="en-US" w:eastAsia="nl-NL"/>
              </w:rPr>
              <w:t>M-1: Manufacturing of the substance including storage, handling and q control</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710F35BB" w14:textId="77777777" w:rsidR="00660201" w:rsidRPr="007D7D9B" w:rsidRDefault="00660201" w:rsidP="00D346A0">
            <w:pPr>
              <w:rPr>
                <w:lang w:val="en-GB"/>
              </w:rPr>
            </w:pPr>
            <w:bookmarkStart w:id="7" w:name="d0e1260"/>
            <w:r w:rsidRPr="004E2C8B">
              <w:rPr>
                <w:b/>
                <w:bCs w:val="0"/>
                <w:color w:val="000000"/>
                <w:szCs w:val="24"/>
                <w:lang w:val="en-US" w:eastAsia="nl-NL"/>
              </w:rPr>
              <w:t>Environmental release category (ERC):</w:t>
            </w:r>
          </w:p>
          <w:p w14:paraId="6F8D2F02" w14:textId="77777777" w:rsidR="00660201" w:rsidRPr="007D7D9B" w:rsidRDefault="00660201" w:rsidP="00D346A0">
            <w:pPr>
              <w:spacing w:before="80"/>
              <w:ind w:left="210"/>
              <w:rPr>
                <w:lang w:val="en-GB"/>
              </w:rPr>
            </w:pPr>
            <w:bookmarkStart w:id="8" w:name="d0e1263"/>
            <w:bookmarkEnd w:id="7"/>
            <w:r>
              <w:rPr>
                <w:bCs w:val="0"/>
                <w:color w:val="000000"/>
                <w:szCs w:val="24"/>
                <w:lang w:val="en-US" w:eastAsia="nl-NL"/>
              </w:rPr>
              <w:t>ERC 1: Manufacture of the substance</w:t>
            </w:r>
          </w:p>
          <w:p w14:paraId="1651451B" w14:textId="77777777" w:rsidR="00660201" w:rsidRPr="007D7D9B" w:rsidRDefault="00660201" w:rsidP="00D346A0">
            <w:pPr>
              <w:spacing w:before="200"/>
              <w:rPr>
                <w:lang w:val="en-GB"/>
              </w:rPr>
            </w:pPr>
            <w:bookmarkStart w:id="9" w:name="d0e1266"/>
            <w:bookmarkEnd w:id="8"/>
            <w:r w:rsidRPr="004E2C8B">
              <w:rPr>
                <w:b/>
                <w:bCs w:val="0"/>
                <w:color w:val="000000"/>
                <w:szCs w:val="24"/>
                <w:lang w:val="en-US" w:eastAsia="nl-NL"/>
              </w:rPr>
              <w:t>Process category (PROC):</w:t>
            </w:r>
          </w:p>
          <w:p w14:paraId="46D4ED82" w14:textId="77777777" w:rsidR="00660201" w:rsidRPr="007D7D9B" w:rsidRDefault="00660201" w:rsidP="00D346A0">
            <w:pPr>
              <w:spacing w:before="80"/>
              <w:ind w:left="210"/>
              <w:rPr>
                <w:lang w:val="en-GB"/>
              </w:rPr>
            </w:pPr>
            <w:bookmarkStart w:id="10" w:name="d0e1269"/>
            <w:bookmarkEnd w:id="9"/>
            <w:r w:rsidRPr="004E2C8B">
              <w:rPr>
                <w:bCs w:val="0"/>
                <w:color w:val="000000"/>
                <w:szCs w:val="24"/>
                <w:lang w:val="en-US" w:eastAsia="nl-NL"/>
              </w:rPr>
              <w:t xml:space="preserve">PROC 1: </w:t>
            </w:r>
            <w:r w:rsidRPr="00A151AE">
              <w:rPr>
                <w:bCs w:val="0"/>
                <w:color w:val="000000"/>
                <w:szCs w:val="24"/>
                <w:lang w:val="en-US" w:eastAsia="nl-NL"/>
              </w:rPr>
              <w:t>Chemical production or refinery in closed process without likelihood of exposure or processes with equivalent containment conditions.</w:t>
            </w:r>
          </w:p>
          <w:bookmarkEnd w:id="10"/>
          <w:p w14:paraId="71A85FC0"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2: </w:t>
            </w:r>
            <w:r w:rsidRPr="008C00B2">
              <w:rPr>
                <w:bCs w:val="0"/>
                <w:color w:val="000000"/>
                <w:szCs w:val="24"/>
                <w:lang w:val="en-US" w:eastAsia="nl-NL"/>
              </w:rPr>
              <w:t>Chemical production or refinery in closed</w:t>
            </w:r>
          </w:p>
          <w:p w14:paraId="636E4C8C" w14:textId="77777777" w:rsidR="00660201" w:rsidRPr="007D7D9B" w:rsidRDefault="00660201" w:rsidP="00D346A0">
            <w:pPr>
              <w:ind w:left="210"/>
              <w:rPr>
                <w:lang w:val="en-GB"/>
              </w:rPr>
            </w:pPr>
            <w:r w:rsidRPr="008C00B2">
              <w:rPr>
                <w:bCs w:val="0"/>
                <w:color w:val="000000"/>
                <w:szCs w:val="24"/>
                <w:lang w:val="en-US" w:eastAsia="nl-NL"/>
              </w:rPr>
              <w:t>continuous pro</w:t>
            </w:r>
            <w:r>
              <w:rPr>
                <w:bCs w:val="0"/>
                <w:color w:val="000000"/>
                <w:szCs w:val="24"/>
                <w:lang w:val="en-US" w:eastAsia="nl-NL"/>
              </w:rPr>
              <w:t xml:space="preserve">cess with occasional controlled </w:t>
            </w:r>
            <w:r w:rsidRPr="008C00B2">
              <w:rPr>
                <w:bCs w:val="0"/>
                <w:color w:val="000000"/>
                <w:szCs w:val="24"/>
                <w:lang w:val="en-US" w:eastAsia="nl-NL"/>
              </w:rPr>
              <w:t>exposure or processes with equivalent containment conditions</w:t>
            </w:r>
          </w:p>
          <w:p w14:paraId="197B842F"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3: </w:t>
            </w:r>
            <w:r w:rsidRPr="008C00B2">
              <w:rPr>
                <w:bCs w:val="0"/>
                <w:color w:val="000000"/>
                <w:szCs w:val="24"/>
                <w:lang w:val="en-US" w:eastAsia="nl-NL"/>
              </w:rPr>
              <w:t>Manufacture or formulation in the chemical industry in closed batch processes</w:t>
            </w:r>
          </w:p>
          <w:p w14:paraId="328AB313" w14:textId="77777777" w:rsidR="00660201" w:rsidRPr="007D7D9B" w:rsidRDefault="00660201" w:rsidP="00D346A0">
            <w:pPr>
              <w:ind w:left="210"/>
              <w:rPr>
                <w:lang w:val="en-GB"/>
              </w:rPr>
            </w:pPr>
            <w:r w:rsidRPr="008C00B2">
              <w:rPr>
                <w:bCs w:val="0"/>
                <w:color w:val="000000"/>
                <w:szCs w:val="24"/>
                <w:lang w:val="en-US" w:eastAsia="nl-NL"/>
              </w:rPr>
              <w:t>with occasional controlled exposure or processes with equivalent containment condition</w:t>
            </w:r>
          </w:p>
          <w:p w14:paraId="0E04BBFE" w14:textId="77777777" w:rsidR="00660201" w:rsidRPr="007D7D9B" w:rsidRDefault="00660201" w:rsidP="00D346A0">
            <w:pPr>
              <w:ind w:left="210"/>
              <w:rPr>
                <w:lang w:val="en-GB"/>
              </w:rPr>
            </w:pPr>
            <w:r w:rsidRPr="004E2C8B">
              <w:rPr>
                <w:bCs w:val="0"/>
                <w:color w:val="000000"/>
                <w:szCs w:val="24"/>
                <w:lang w:val="en-US" w:eastAsia="nl-NL"/>
              </w:rPr>
              <w:t xml:space="preserve">PROC 8a: </w:t>
            </w:r>
            <w:r w:rsidRPr="00F96846">
              <w:rPr>
                <w:bCs w:val="0"/>
                <w:color w:val="000000"/>
                <w:szCs w:val="24"/>
                <w:lang w:val="en-US" w:eastAsia="nl-NL"/>
              </w:rPr>
              <w:t>Transfer of substance or mixture (charging and discharging) at non-dedicated facilities</w:t>
            </w:r>
          </w:p>
          <w:p w14:paraId="66ACBBD0" w14:textId="77777777" w:rsidR="00660201" w:rsidRPr="007D7D9B" w:rsidRDefault="00660201" w:rsidP="00D346A0">
            <w:pPr>
              <w:ind w:left="210"/>
              <w:rPr>
                <w:lang w:val="en-GB"/>
              </w:rPr>
            </w:pPr>
            <w:r w:rsidRPr="004E2C8B">
              <w:rPr>
                <w:bCs w:val="0"/>
                <w:color w:val="000000"/>
                <w:szCs w:val="24"/>
                <w:lang w:val="en-US" w:eastAsia="nl-NL"/>
              </w:rPr>
              <w:t xml:space="preserve">PROC 8b: </w:t>
            </w:r>
            <w:r w:rsidRPr="00F96846">
              <w:rPr>
                <w:bCs w:val="0"/>
                <w:color w:val="000000"/>
                <w:szCs w:val="24"/>
                <w:lang w:val="en-US" w:eastAsia="nl-NL"/>
              </w:rPr>
              <w:t>Transfer of substance or mixture (charging and discharging) at dedicated facilities</w:t>
            </w:r>
          </w:p>
          <w:p w14:paraId="0BAE11C7" w14:textId="77777777" w:rsidR="00660201" w:rsidRPr="007D7D9B" w:rsidRDefault="00660201" w:rsidP="00D346A0">
            <w:pPr>
              <w:ind w:left="210"/>
              <w:rPr>
                <w:lang w:val="en-GB"/>
              </w:rPr>
            </w:pPr>
            <w:r w:rsidRPr="004E2C8B">
              <w:rPr>
                <w:bCs w:val="0"/>
                <w:color w:val="000000"/>
                <w:szCs w:val="24"/>
                <w:lang w:val="en-US" w:eastAsia="nl-NL"/>
              </w:rPr>
              <w:t>PROC 9: Transfer of substance or preparation into small containers (dedicated filling line, including weighing)</w:t>
            </w:r>
          </w:p>
          <w:p w14:paraId="2FECB265" w14:textId="77777777" w:rsidR="00660201" w:rsidRPr="007D7D9B" w:rsidRDefault="00660201" w:rsidP="00D346A0">
            <w:pPr>
              <w:ind w:left="210"/>
              <w:rPr>
                <w:lang w:val="en-GB"/>
              </w:rPr>
            </w:pPr>
            <w:r w:rsidRPr="004E2C8B">
              <w:rPr>
                <w:bCs w:val="0"/>
                <w:color w:val="000000"/>
                <w:szCs w:val="24"/>
                <w:lang w:val="en-US" w:eastAsia="nl-NL"/>
              </w:rPr>
              <w:t xml:space="preserve">PROC 14: </w:t>
            </w:r>
            <w:r w:rsidRPr="00F96846">
              <w:rPr>
                <w:bCs w:val="0"/>
                <w:color w:val="000000"/>
                <w:szCs w:val="24"/>
                <w:lang w:val="en-US" w:eastAsia="nl-NL"/>
              </w:rPr>
              <w:t>Tabletting, compression, extrusion, pelletisation, granulation</w:t>
            </w:r>
          </w:p>
          <w:p w14:paraId="2684A1E3" w14:textId="77777777" w:rsidR="00660201" w:rsidRPr="007D7D9B" w:rsidRDefault="00660201" w:rsidP="00D346A0">
            <w:pPr>
              <w:ind w:left="210"/>
              <w:rPr>
                <w:lang w:val="en-GB"/>
              </w:rPr>
            </w:pPr>
            <w:r w:rsidRPr="004E2C8B">
              <w:rPr>
                <w:bCs w:val="0"/>
                <w:color w:val="000000"/>
                <w:szCs w:val="24"/>
                <w:lang w:val="en-US" w:eastAsia="nl-NL"/>
              </w:rPr>
              <w:t>PROC 15: Use as laboratory reagent</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49434919" w14:textId="77777777" w:rsidR="00660201" w:rsidRPr="007D7D9B" w:rsidRDefault="00660201" w:rsidP="00D346A0">
            <w:pPr>
              <w:rPr>
                <w:lang w:val="en-GB"/>
              </w:rPr>
            </w:pPr>
            <w:r w:rsidRPr="004E2C8B">
              <w:rPr>
                <w:bCs w:val="0"/>
                <w:color w:val="000000"/>
                <w:szCs w:val="24"/>
                <w:lang w:val="en-US" w:eastAsia="nl-NL"/>
              </w:rPr>
              <w:t xml:space="preserve"> </w:t>
            </w:r>
          </w:p>
        </w:tc>
      </w:tr>
    </w:tbl>
    <w:p w14:paraId="0E7B4FB0" w14:textId="77777777" w:rsidR="00660201" w:rsidRPr="007D7D9B" w:rsidRDefault="00660201" w:rsidP="00660201">
      <w:pPr>
        <w:pStyle w:val="ReportHeading3"/>
        <w:rPr>
          <w:lang w:val="en-GB"/>
        </w:rPr>
      </w:pPr>
      <w:bookmarkStart w:id="11" w:name="_Toc528821573"/>
      <w:bookmarkStart w:id="12" w:name="_Toc534285309"/>
      <w:bookmarkStart w:id="13" w:name="_Toc44925565"/>
      <w:bookmarkStart w:id="14" w:name="_Toc44925612"/>
      <w:bookmarkStart w:id="15" w:name="_Toc51253098"/>
      <w:bookmarkStart w:id="16" w:name="d0e1334"/>
      <w:r w:rsidRPr="007D7D9B">
        <w:rPr>
          <w:lang w:val="en-GB"/>
        </w:rPr>
        <w:t>2.2. Identified use</w:t>
      </w:r>
      <w:bookmarkEnd w:id="11"/>
      <w:bookmarkEnd w:id="12"/>
      <w:r w:rsidRPr="007D7D9B">
        <w:rPr>
          <w:lang w:val="en-GB"/>
        </w:rPr>
        <w:t>s</w:t>
      </w:r>
      <w:bookmarkEnd w:id="13"/>
      <w:bookmarkEnd w:id="14"/>
      <w:bookmarkEnd w:id="15"/>
    </w:p>
    <w:p w14:paraId="2BACD2DA" w14:textId="77777777" w:rsidR="00660201" w:rsidRPr="007D7D9B" w:rsidRDefault="00660201" w:rsidP="00660201">
      <w:pPr>
        <w:rPr>
          <w:lang w:val="en-GB"/>
        </w:rPr>
      </w:pPr>
      <w:r w:rsidRPr="007D7D9B">
        <w:rPr>
          <w:lang w:val="en-GB"/>
        </w:rPr>
        <w:t>For all the following identified uses, it concern</w:t>
      </w:r>
      <w:r>
        <w:rPr>
          <w:lang w:val="en-GB"/>
        </w:rPr>
        <w:t>s</w:t>
      </w:r>
      <w:r w:rsidRPr="007D7D9B">
        <w:rPr>
          <w:lang w:val="en-GB"/>
        </w:rPr>
        <w:t xml:space="preserve"> uses of the substance Magnesium nitrate hexahydrate, which is non-classified in accordance with the CLP Regulation. </w:t>
      </w:r>
    </w:p>
    <w:p w14:paraId="2021CCB7" w14:textId="77777777" w:rsidR="00660201" w:rsidRPr="007D7D9B" w:rsidRDefault="00660201" w:rsidP="00660201">
      <w:pPr>
        <w:rPr>
          <w:lang w:val="en-GB"/>
        </w:rPr>
      </w:pPr>
    </w:p>
    <w:p w14:paraId="4BB741F3" w14:textId="77777777" w:rsidR="00660201" w:rsidRPr="007D7D9B" w:rsidRDefault="00660201" w:rsidP="00660201">
      <w:pPr>
        <w:rPr>
          <w:lang w:val="en-GB"/>
        </w:rPr>
      </w:pPr>
      <w:r>
        <w:rPr>
          <w:lang w:val="en-GB"/>
        </w:rPr>
        <w:t>A</w:t>
      </w:r>
      <w:r w:rsidRPr="007D7D9B">
        <w:rPr>
          <w:lang w:val="en-GB"/>
        </w:rPr>
        <w:t xml:space="preserve">queous magnesium nitrate solution (with &lt;5% calcium nitrate and &lt;5% nitric acid), which is classified as hazardous (see below), can be used in many of these uses. In Chapter 9, exposure scenarios are included for the applicable identified uses (see Table </w:t>
      </w:r>
      <w:r>
        <w:rPr>
          <w:lang w:val="en-GB"/>
        </w:rPr>
        <w:t>50</w:t>
      </w:r>
      <w:r w:rsidRPr="007D7D9B">
        <w:rPr>
          <w:lang w:val="en-GB"/>
        </w:rPr>
        <w:t>).</w:t>
      </w:r>
    </w:p>
    <w:p w14:paraId="5069ED54" w14:textId="77777777" w:rsidR="00660201" w:rsidRDefault="00660201" w:rsidP="00660201">
      <w:pPr>
        <w:spacing w:before="200"/>
      </w:pPr>
      <w:bookmarkStart w:id="17" w:name="d0e1337"/>
      <w:bookmarkEnd w:id="16"/>
      <w:r>
        <w:rPr>
          <w:b/>
          <w:bCs w:val="0"/>
          <w:color w:val="000000"/>
          <w:szCs w:val="24"/>
          <w:lang w:val="nl-NL" w:eastAsia="nl-NL"/>
        </w:rPr>
        <w:t xml:space="preserve">Table </w:t>
      </w:r>
      <w:r>
        <w:rPr>
          <w:b/>
          <w:bCs w:val="0"/>
          <w:color w:val="000000"/>
          <w:szCs w:val="24"/>
          <w:lang w:val="nl-NL" w:eastAsia="nl-NL"/>
        </w:rPr>
        <w:fldChar w:fldCharType="begin"/>
      </w:r>
      <w:r>
        <w:rPr>
          <w:b/>
          <w:bCs w:val="0"/>
          <w:color w:val="000000"/>
          <w:szCs w:val="24"/>
          <w:lang w:val="nl-NL" w:eastAsia="nl-NL"/>
        </w:rPr>
        <w:instrText xml:space="preserve"> SEQ Table \* ARABIC </w:instrText>
      </w:r>
      <w:r>
        <w:rPr>
          <w:b/>
          <w:bCs w:val="0"/>
          <w:color w:val="000000"/>
          <w:szCs w:val="24"/>
          <w:lang w:val="nl-NL" w:eastAsia="nl-NL"/>
        </w:rPr>
        <w:fldChar w:fldCharType="separate"/>
      </w:r>
      <w:r>
        <w:rPr>
          <w:b/>
          <w:bCs w:val="0"/>
          <w:noProof/>
          <w:color w:val="000000"/>
          <w:szCs w:val="24"/>
          <w:lang w:val="nl-NL" w:eastAsia="nl-NL"/>
        </w:rPr>
        <w:t>12</w:t>
      </w:r>
      <w:r>
        <w:rPr>
          <w:b/>
          <w:bCs w:val="0"/>
          <w:color w:val="000000"/>
          <w:szCs w:val="24"/>
          <w:lang w:val="nl-NL" w:eastAsia="nl-NL"/>
        </w:rPr>
        <w:fldChar w:fldCharType="end"/>
      </w:r>
      <w:r>
        <w:rPr>
          <w:b/>
          <w:bCs w:val="0"/>
          <w:color w:val="000000"/>
          <w:szCs w:val="24"/>
          <w:lang w:val="nl-NL" w:eastAsia="nl-NL"/>
        </w:rPr>
        <w:t>. Formulation</w:t>
      </w:r>
    </w:p>
    <w:tbl>
      <w:tblPr>
        <w:tblW w:w="0" w:type="auto"/>
        <w:tblInd w:w="45" w:type="dxa"/>
        <w:tblLayout w:type="fixed"/>
        <w:tblCellMar>
          <w:left w:w="0" w:type="dxa"/>
          <w:right w:w="0" w:type="dxa"/>
        </w:tblCellMar>
        <w:tblLook w:val="0000" w:firstRow="0" w:lastRow="0" w:firstColumn="0" w:lastColumn="0" w:noHBand="0" w:noVBand="0"/>
      </w:tblPr>
      <w:tblGrid>
        <w:gridCol w:w="1805"/>
        <w:gridCol w:w="4513"/>
        <w:gridCol w:w="2707"/>
      </w:tblGrid>
      <w:tr w:rsidR="00660201" w:rsidRPr="004E2C8B" w14:paraId="1B814B57" w14:textId="77777777" w:rsidTr="00D346A0">
        <w:tblPrEx>
          <w:tblCellMar>
            <w:top w:w="0" w:type="dxa"/>
            <w:left w:w="0" w:type="dxa"/>
            <w:bottom w:w="0" w:type="dxa"/>
            <w:right w:w="0" w:type="dxa"/>
          </w:tblCellMar>
        </w:tblPrEx>
        <w:trPr>
          <w:tblHeader/>
        </w:trPr>
        <w:tc>
          <w:tcPr>
            <w:tcW w:w="1805" w:type="dxa"/>
            <w:tcBorders>
              <w:top w:val="single" w:sz="4" w:space="0" w:color="000000"/>
              <w:left w:val="single" w:sz="4" w:space="0" w:color="000000"/>
              <w:bottom w:val="single" w:sz="4" w:space="0" w:color="000000"/>
              <w:right w:val="single" w:sz="4" w:space="0" w:color="000000"/>
            </w:tcBorders>
            <w:shd w:val="clear" w:color="auto" w:fill="CCCCFF"/>
            <w:tcMar>
              <w:top w:w="40" w:type="dxa"/>
              <w:left w:w="40" w:type="dxa"/>
              <w:bottom w:w="40" w:type="dxa"/>
              <w:right w:w="40" w:type="dxa"/>
            </w:tcMar>
          </w:tcPr>
          <w:bookmarkEnd w:id="17"/>
          <w:p w14:paraId="0AC2987E" w14:textId="77777777" w:rsidR="00660201" w:rsidRPr="004E2C8B" w:rsidRDefault="00660201" w:rsidP="00D346A0">
            <w:r w:rsidRPr="004E2C8B">
              <w:rPr>
                <w:b/>
                <w:bCs w:val="0"/>
                <w:color w:val="000000"/>
                <w:szCs w:val="24"/>
                <w:lang w:val="nl-NL" w:eastAsia="nl-NL"/>
              </w:rPr>
              <w:t>Identifiers</w:t>
            </w:r>
          </w:p>
        </w:tc>
        <w:tc>
          <w:tcPr>
            <w:tcW w:w="4513"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6660DF9B" w14:textId="77777777" w:rsidR="00660201" w:rsidRPr="004E2C8B" w:rsidRDefault="00660201" w:rsidP="00D346A0">
            <w:r w:rsidRPr="004E2C8B">
              <w:rPr>
                <w:b/>
                <w:bCs w:val="0"/>
                <w:color w:val="000000"/>
                <w:szCs w:val="24"/>
                <w:lang w:val="nl-NL" w:eastAsia="nl-NL"/>
              </w:rPr>
              <w:t>Use descriptors</w:t>
            </w:r>
          </w:p>
        </w:tc>
        <w:tc>
          <w:tcPr>
            <w:tcW w:w="2707"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2D6F223D" w14:textId="77777777" w:rsidR="00660201" w:rsidRPr="004E2C8B" w:rsidRDefault="00660201" w:rsidP="00D346A0">
            <w:r w:rsidRPr="004E2C8B">
              <w:rPr>
                <w:b/>
                <w:bCs w:val="0"/>
                <w:color w:val="000000"/>
                <w:szCs w:val="24"/>
                <w:lang w:val="nl-NL" w:eastAsia="nl-NL"/>
              </w:rPr>
              <w:t>Other information</w:t>
            </w:r>
          </w:p>
        </w:tc>
      </w:tr>
      <w:tr w:rsidR="00660201" w:rsidRPr="007D7D9B" w14:paraId="0286BE2F"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A33FF87" w14:textId="77777777" w:rsidR="00660201" w:rsidRPr="004E2C8B" w:rsidRDefault="00660201" w:rsidP="00D346A0">
            <w:r w:rsidRPr="004E2C8B">
              <w:rPr>
                <w:bCs w:val="0"/>
                <w:color w:val="000000"/>
                <w:szCs w:val="24"/>
                <w:lang w:val="en-US" w:eastAsia="nl-NL"/>
              </w:rPr>
              <w:t xml:space="preserve">F-2: Sampling, loading, filling, transfer, dumping, bagging of substance (charging/discharching) at non-dedicated facilities. </w:t>
            </w:r>
            <w:r w:rsidRPr="004E2C8B">
              <w:rPr>
                <w:bCs w:val="0"/>
                <w:color w:val="000000"/>
                <w:szCs w:val="24"/>
                <w:lang w:val="nl-NL" w:eastAsia="nl-NL"/>
              </w:rPr>
              <w:t>Industrial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47DEBD5A" w14:textId="77777777" w:rsidR="00660201" w:rsidRPr="007D7D9B" w:rsidRDefault="00660201" w:rsidP="00D346A0">
            <w:pPr>
              <w:rPr>
                <w:lang w:val="en-GB"/>
              </w:rPr>
            </w:pPr>
            <w:bookmarkStart w:id="18" w:name="d0e1368"/>
            <w:r w:rsidRPr="004E2C8B">
              <w:rPr>
                <w:b/>
                <w:bCs w:val="0"/>
                <w:color w:val="000000"/>
                <w:szCs w:val="24"/>
                <w:lang w:val="en-US" w:eastAsia="nl-NL"/>
              </w:rPr>
              <w:t>Environmental release category (ERC):</w:t>
            </w:r>
          </w:p>
          <w:p w14:paraId="47130155" w14:textId="77777777" w:rsidR="00660201" w:rsidRPr="007D7D9B" w:rsidRDefault="00660201" w:rsidP="00D346A0">
            <w:pPr>
              <w:spacing w:before="80"/>
              <w:ind w:left="210"/>
              <w:rPr>
                <w:lang w:val="en-GB"/>
              </w:rPr>
            </w:pPr>
            <w:bookmarkStart w:id="19" w:name="d0e1371"/>
            <w:bookmarkEnd w:id="18"/>
            <w:r w:rsidRPr="004E2C8B">
              <w:rPr>
                <w:bCs w:val="0"/>
                <w:color w:val="000000"/>
                <w:szCs w:val="24"/>
                <w:lang w:val="en-US" w:eastAsia="nl-NL"/>
              </w:rPr>
              <w:t xml:space="preserve">ERC 2: </w:t>
            </w:r>
            <w:r w:rsidRPr="00005CAC">
              <w:rPr>
                <w:bCs w:val="0"/>
                <w:color w:val="000000"/>
                <w:szCs w:val="24"/>
                <w:lang w:val="en-US" w:eastAsia="nl-NL"/>
              </w:rPr>
              <w:t>Formulation into mixture</w:t>
            </w:r>
          </w:p>
          <w:p w14:paraId="3F26F957" w14:textId="77777777" w:rsidR="00660201" w:rsidRPr="007D7D9B" w:rsidRDefault="00660201" w:rsidP="00D346A0">
            <w:pPr>
              <w:spacing w:before="200"/>
              <w:rPr>
                <w:lang w:val="en-GB"/>
              </w:rPr>
            </w:pPr>
            <w:bookmarkStart w:id="20" w:name="d0e1374"/>
            <w:bookmarkEnd w:id="19"/>
            <w:r w:rsidRPr="004E2C8B">
              <w:rPr>
                <w:b/>
                <w:bCs w:val="0"/>
                <w:color w:val="000000"/>
                <w:szCs w:val="24"/>
                <w:lang w:val="en-US" w:eastAsia="nl-NL"/>
              </w:rPr>
              <w:t>Process category (PROC):</w:t>
            </w:r>
          </w:p>
          <w:p w14:paraId="553841D1" w14:textId="77777777" w:rsidR="00660201" w:rsidRPr="007D7D9B" w:rsidRDefault="00660201" w:rsidP="00D346A0">
            <w:pPr>
              <w:spacing w:before="80"/>
              <w:ind w:left="210"/>
              <w:rPr>
                <w:lang w:val="en-GB"/>
              </w:rPr>
            </w:pPr>
            <w:bookmarkStart w:id="21" w:name="d0e1377"/>
            <w:bookmarkEnd w:id="20"/>
            <w:r w:rsidRPr="004E2C8B">
              <w:rPr>
                <w:bCs w:val="0"/>
                <w:color w:val="000000"/>
                <w:szCs w:val="24"/>
                <w:lang w:val="en-US" w:eastAsia="nl-NL"/>
              </w:rPr>
              <w:t xml:space="preserve">PROC 8a: </w:t>
            </w:r>
            <w:r w:rsidRPr="00F96846">
              <w:rPr>
                <w:bCs w:val="0"/>
                <w:color w:val="000000"/>
                <w:szCs w:val="24"/>
                <w:lang w:val="en-US" w:eastAsia="nl-NL"/>
              </w:rPr>
              <w:t>Transfer of substance or mixture (charging and discharging) at non-dedicated facilities</w:t>
            </w:r>
          </w:p>
          <w:p w14:paraId="6A41C624" w14:textId="77777777" w:rsidR="00660201" w:rsidRPr="007D7D9B" w:rsidRDefault="00660201" w:rsidP="00D346A0">
            <w:pPr>
              <w:spacing w:before="200"/>
              <w:rPr>
                <w:lang w:val="en-GB"/>
              </w:rPr>
            </w:pPr>
            <w:bookmarkStart w:id="22" w:name="d0e1380"/>
            <w:bookmarkEnd w:id="21"/>
            <w:r w:rsidRPr="004E2C8B">
              <w:rPr>
                <w:b/>
                <w:bCs w:val="0"/>
                <w:color w:val="000000"/>
                <w:szCs w:val="24"/>
                <w:lang w:val="en-US" w:eastAsia="nl-NL"/>
              </w:rPr>
              <w:t>Product Category formulated:</w:t>
            </w:r>
          </w:p>
          <w:p w14:paraId="785B3D66" w14:textId="77777777" w:rsidR="00660201" w:rsidRPr="007D7D9B" w:rsidRDefault="00660201" w:rsidP="00D346A0">
            <w:pPr>
              <w:spacing w:before="80"/>
              <w:ind w:left="210"/>
              <w:rPr>
                <w:lang w:val="en-GB"/>
              </w:rPr>
            </w:pPr>
            <w:bookmarkStart w:id="23" w:name="d0e1383"/>
            <w:bookmarkEnd w:id="22"/>
            <w:r w:rsidRPr="004E2C8B">
              <w:rPr>
                <w:bCs w:val="0"/>
                <w:color w:val="000000"/>
                <w:szCs w:val="24"/>
                <w:lang w:val="en-US" w:eastAsia="nl-NL"/>
              </w:rPr>
              <w:t>PC 12: Fertilisers</w:t>
            </w:r>
          </w:p>
          <w:bookmarkEnd w:id="23"/>
          <w:p w14:paraId="5F4F6897" w14:textId="77777777" w:rsidR="00660201" w:rsidRPr="007D7D9B"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046C507C" w14:textId="77777777" w:rsidR="00660201" w:rsidRPr="007D7D9B" w:rsidRDefault="00660201" w:rsidP="00D346A0">
            <w:pPr>
              <w:ind w:left="210"/>
              <w:rPr>
                <w:lang w:val="en-GB"/>
              </w:rPr>
            </w:pPr>
            <w:r w:rsidRPr="004E2C8B">
              <w:rPr>
                <w:bCs w:val="0"/>
                <w:color w:val="000000"/>
                <w:szCs w:val="24"/>
                <w:lang w:val="en-US" w:eastAsia="nl-NL"/>
              </w:rPr>
              <w:t>PC 21: Laboratory chemicals</w:t>
            </w:r>
          </w:p>
          <w:p w14:paraId="4A58608A" w14:textId="77777777" w:rsidR="00660201" w:rsidRPr="007D7D9B" w:rsidRDefault="00660201" w:rsidP="00D346A0">
            <w:pPr>
              <w:ind w:left="210"/>
              <w:rPr>
                <w:lang w:val="en-GB"/>
              </w:rPr>
            </w:pPr>
            <w:r w:rsidRPr="004E2C8B">
              <w:rPr>
                <w:bCs w:val="0"/>
                <w:color w:val="000000"/>
                <w:szCs w:val="24"/>
                <w:lang w:val="en-US" w:eastAsia="nl-NL"/>
              </w:rPr>
              <w:t>PC 36: Water softeners</w:t>
            </w:r>
          </w:p>
          <w:p w14:paraId="3B7C7084" w14:textId="77777777" w:rsidR="00660201" w:rsidRPr="007D7D9B" w:rsidRDefault="00660201" w:rsidP="00D346A0">
            <w:pPr>
              <w:ind w:left="210"/>
              <w:rPr>
                <w:lang w:val="en-GB"/>
              </w:rPr>
            </w:pPr>
            <w:r w:rsidRPr="004E2C8B">
              <w:rPr>
                <w:bCs w:val="0"/>
                <w:color w:val="000000"/>
                <w:szCs w:val="24"/>
                <w:lang w:val="en-US" w:eastAsia="nl-NL"/>
              </w:rPr>
              <w:t>PC 37: Water treatment chemicals</w:t>
            </w:r>
          </w:p>
          <w:p w14:paraId="2FF53E63" w14:textId="77777777" w:rsidR="00660201" w:rsidRPr="007D7D9B" w:rsidRDefault="00660201" w:rsidP="00D346A0">
            <w:pPr>
              <w:ind w:left="210"/>
              <w:rPr>
                <w:lang w:val="en-GB"/>
              </w:rPr>
            </w:pPr>
            <w:r w:rsidRPr="004E2C8B">
              <w:rPr>
                <w:bCs w:val="0"/>
                <w:color w:val="000000"/>
                <w:szCs w:val="24"/>
                <w:lang w:val="en-US" w:eastAsia="nl-NL"/>
              </w:rPr>
              <w:t>PC 38: Welding and soldering products (with flux coatings or flux cores.), flux products</w:t>
            </w:r>
          </w:p>
          <w:p w14:paraId="6E672BE9" w14:textId="77777777" w:rsidR="00660201" w:rsidRPr="007D7D9B" w:rsidRDefault="00660201" w:rsidP="00D346A0">
            <w:pPr>
              <w:spacing w:before="200"/>
              <w:rPr>
                <w:lang w:val="en-GB"/>
              </w:rPr>
            </w:pPr>
            <w:bookmarkStart w:id="24" w:name="d0e1398"/>
            <w:r w:rsidRPr="004E2C8B">
              <w:rPr>
                <w:b/>
                <w:bCs w:val="0"/>
                <w:color w:val="000000"/>
                <w:szCs w:val="24"/>
                <w:lang w:val="en-US" w:eastAsia="nl-NL"/>
              </w:rPr>
              <w:lastRenderedPageBreak/>
              <w:t>Technical function of the substance during formulation:</w:t>
            </w:r>
          </w:p>
          <w:p w14:paraId="070C8295" w14:textId="77777777" w:rsidR="00660201" w:rsidRPr="004E2C8B" w:rsidRDefault="00660201" w:rsidP="00D346A0">
            <w:pPr>
              <w:spacing w:before="80"/>
              <w:ind w:left="210"/>
            </w:pPr>
            <w:bookmarkStart w:id="25" w:name="d0e1401"/>
            <w:bookmarkEnd w:id="24"/>
            <w:r w:rsidRPr="004E2C8B">
              <w:rPr>
                <w:bCs w:val="0"/>
                <w:color w:val="000000"/>
                <w:szCs w:val="24"/>
                <w:lang w:val="en-US" w:eastAsia="nl-NL"/>
              </w:rPr>
              <w:t>Stabilisers</w:t>
            </w:r>
          </w:p>
          <w:bookmarkEnd w:id="25"/>
          <w:p w14:paraId="05FA4834" w14:textId="77777777" w:rsidR="00660201" w:rsidRPr="004E2C8B" w:rsidRDefault="00660201" w:rsidP="00D346A0">
            <w:pPr>
              <w:ind w:left="210"/>
            </w:pPr>
            <w:r w:rsidRPr="004E2C8B">
              <w:rPr>
                <w:bCs w:val="0"/>
                <w:color w:val="000000"/>
                <w:szCs w:val="24"/>
                <w:lang w:val="en-US" w:eastAsia="nl-NL"/>
              </w:rPr>
              <w:t>Laboratory chemicals</w:t>
            </w:r>
          </w:p>
          <w:p w14:paraId="6DB09D99" w14:textId="77777777" w:rsidR="00660201" w:rsidRPr="004E2C8B" w:rsidRDefault="00660201" w:rsidP="00D346A0">
            <w:pPr>
              <w:ind w:left="210"/>
            </w:pPr>
            <w:r w:rsidRPr="004E2C8B">
              <w:rPr>
                <w:bCs w:val="0"/>
                <w:color w:val="000000"/>
                <w:szCs w:val="24"/>
                <w:lang w:val="en-US" w:eastAsia="nl-NL"/>
              </w:rPr>
              <w:t>Intermediates</w:t>
            </w:r>
          </w:p>
          <w:p w14:paraId="2B9AE4F4"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704E2D8B" w14:textId="77777777" w:rsidR="00660201" w:rsidRPr="007D7D9B" w:rsidRDefault="00660201" w:rsidP="00D346A0">
            <w:pPr>
              <w:rPr>
                <w:lang w:val="en-GB"/>
              </w:rPr>
            </w:pPr>
            <w:bookmarkStart w:id="26" w:name="d0e1411"/>
            <w:r w:rsidRPr="004E2C8B">
              <w:rPr>
                <w:bCs w:val="0"/>
                <w:color w:val="000000"/>
                <w:szCs w:val="24"/>
                <w:lang w:val="en-US" w:eastAsia="nl-NL"/>
              </w:rPr>
              <w:lastRenderedPageBreak/>
              <w:t>Substance supplied to that use:</w:t>
            </w:r>
          </w:p>
          <w:p w14:paraId="02362396" w14:textId="77777777" w:rsidR="00660201" w:rsidRPr="007D7D9B" w:rsidRDefault="00660201" w:rsidP="00D346A0">
            <w:pPr>
              <w:spacing w:before="80"/>
              <w:ind w:left="210"/>
              <w:rPr>
                <w:lang w:val="en-GB"/>
              </w:rPr>
            </w:pPr>
            <w:bookmarkStart w:id="27" w:name="d0e1413"/>
            <w:bookmarkEnd w:id="26"/>
            <w:r w:rsidRPr="004E2C8B">
              <w:rPr>
                <w:bCs w:val="0"/>
                <w:color w:val="000000"/>
                <w:szCs w:val="24"/>
                <w:lang w:val="en-US" w:eastAsia="nl-NL"/>
              </w:rPr>
              <w:t>As such</w:t>
            </w:r>
          </w:p>
          <w:bookmarkEnd w:id="27"/>
          <w:p w14:paraId="71FFEF28" w14:textId="77777777" w:rsidR="00660201" w:rsidRPr="007D7D9B" w:rsidRDefault="00660201" w:rsidP="00D346A0">
            <w:pPr>
              <w:ind w:left="210"/>
              <w:rPr>
                <w:lang w:val="en-GB"/>
              </w:rPr>
            </w:pPr>
            <w:r w:rsidRPr="004E2C8B">
              <w:rPr>
                <w:bCs w:val="0"/>
                <w:color w:val="000000"/>
                <w:szCs w:val="24"/>
                <w:lang w:val="en-US" w:eastAsia="nl-NL"/>
              </w:rPr>
              <w:t>In a mixture</w:t>
            </w:r>
          </w:p>
        </w:tc>
      </w:tr>
      <w:tr w:rsidR="00660201" w:rsidRPr="007D7D9B" w14:paraId="57AAEAF0"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3AC3CE" w14:textId="77777777" w:rsidR="00660201" w:rsidRPr="004E2C8B" w:rsidRDefault="00660201" w:rsidP="00D346A0">
            <w:r w:rsidRPr="004E2C8B">
              <w:rPr>
                <w:bCs w:val="0"/>
                <w:color w:val="000000"/>
                <w:szCs w:val="24"/>
                <w:lang w:val="en-US" w:eastAsia="nl-NL"/>
              </w:rPr>
              <w:t xml:space="preserve">F-3: Sampling, loading, filling, transfer, dumping, bagging of substance (charging/discharching) at dedicated facilities. </w:t>
            </w:r>
            <w:r w:rsidRPr="004E2C8B">
              <w:rPr>
                <w:bCs w:val="0"/>
                <w:color w:val="000000"/>
                <w:szCs w:val="24"/>
                <w:lang w:val="nl-NL" w:eastAsia="nl-NL"/>
              </w:rPr>
              <w:t>Industrial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17766831" w14:textId="77777777" w:rsidR="00660201" w:rsidRPr="007D7D9B" w:rsidRDefault="00660201" w:rsidP="00D346A0">
            <w:pPr>
              <w:rPr>
                <w:lang w:val="en-GB"/>
              </w:rPr>
            </w:pPr>
            <w:bookmarkStart w:id="28" w:name="d0e1428"/>
            <w:r w:rsidRPr="004E2C8B">
              <w:rPr>
                <w:b/>
                <w:bCs w:val="0"/>
                <w:color w:val="000000"/>
                <w:szCs w:val="24"/>
                <w:lang w:val="en-US" w:eastAsia="nl-NL"/>
              </w:rPr>
              <w:t>Environmental release category (ERC):</w:t>
            </w:r>
          </w:p>
          <w:p w14:paraId="3487ECAB" w14:textId="77777777" w:rsidR="00660201" w:rsidRPr="007D7D9B" w:rsidRDefault="00660201" w:rsidP="00D346A0">
            <w:pPr>
              <w:spacing w:before="80"/>
              <w:ind w:left="210"/>
              <w:rPr>
                <w:lang w:val="en-GB"/>
              </w:rPr>
            </w:pPr>
            <w:bookmarkStart w:id="29" w:name="d0e1431"/>
            <w:bookmarkEnd w:id="28"/>
            <w:r w:rsidRPr="004E2C8B">
              <w:rPr>
                <w:bCs w:val="0"/>
                <w:color w:val="000000"/>
                <w:szCs w:val="24"/>
                <w:lang w:val="en-US" w:eastAsia="nl-NL"/>
              </w:rPr>
              <w:t xml:space="preserve">ERC 2: </w:t>
            </w:r>
            <w:r w:rsidRPr="00005CAC">
              <w:rPr>
                <w:bCs w:val="0"/>
                <w:color w:val="000000"/>
                <w:szCs w:val="24"/>
                <w:lang w:val="en-US" w:eastAsia="nl-NL"/>
              </w:rPr>
              <w:t>Formulation into mixture</w:t>
            </w:r>
          </w:p>
          <w:p w14:paraId="5D8F34A6" w14:textId="77777777" w:rsidR="00660201" w:rsidRPr="007D7D9B" w:rsidRDefault="00660201" w:rsidP="00D346A0">
            <w:pPr>
              <w:spacing w:before="200"/>
              <w:rPr>
                <w:lang w:val="en-GB"/>
              </w:rPr>
            </w:pPr>
            <w:bookmarkStart w:id="30" w:name="d0e1434"/>
            <w:bookmarkEnd w:id="29"/>
            <w:r w:rsidRPr="004E2C8B">
              <w:rPr>
                <w:b/>
                <w:bCs w:val="0"/>
                <w:color w:val="000000"/>
                <w:szCs w:val="24"/>
                <w:lang w:val="en-US" w:eastAsia="nl-NL"/>
              </w:rPr>
              <w:t>Process category (PROC):</w:t>
            </w:r>
          </w:p>
          <w:p w14:paraId="59E3A24D" w14:textId="77777777" w:rsidR="00660201" w:rsidRPr="007D7D9B" w:rsidRDefault="00660201" w:rsidP="00D346A0">
            <w:pPr>
              <w:spacing w:before="80"/>
              <w:ind w:left="210"/>
              <w:rPr>
                <w:lang w:val="en-GB"/>
              </w:rPr>
            </w:pPr>
            <w:bookmarkStart w:id="31" w:name="d0e1437"/>
            <w:bookmarkEnd w:id="30"/>
            <w:r w:rsidRPr="004E2C8B">
              <w:rPr>
                <w:bCs w:val="0"/>
                <w:color w:val="000000"/>
                <w:szCs w:val="24"/>
                <w:lang w:val="en-US" w:eastAsia="nl-NL"/>
              </w:rPr>
              <w:t xml:space="preserve">PROC 8b: </w:t>
            </w:r>
            <w:r w:rsidRPr="00F96846">
              <w:rPr>
                <w:bCs w:val="0"/>
                <w:color w:val="000000"/>
                <w:szCs w:val="24"/>
                <w:lang w:val="en-US" w:eastAsia="nl-NL"/>
              </w:rPr>
              <w:t>Transfer of substance or mixture (charging and discharging) at dedicated facilities</w:t>
            </w:r>
          </w:p>
          <w:p w14:paraId="0CD64BFA" w14:textId="77777777" w:rsidR="00660201" w:rsidRPr="007D7D9B" w:rsidRDefault="00660201" w:rsidP="00D346A0">
            <w:pPr>
              <w:spacing w:before="200"/>
              <w:rPr>
                <w:lang w:val="en-GB"/>
              </w:rPr>
            </w:pPr>
            <w:bookmarkStart w:id="32" w:name="d0e1440"/>
            <w:bookmarkEnd w:id="31"/>
            <w:r w:rsidRPr="004E2C8B">
              <w:rPr>
                <w:b/>
                <w:bCs w:val="0"/>
                <w:color w:val="000000"/>
                <w:szCs w:val="24"/>
                <w:lang w:val="en-US" w:eastAsia="nl-NL"/>
              </w:rPr>
              <w:t>Product Category formulated:</w:t>
            </w:r>
          </w:p>
          <w:p w14:paraId="142D6DCB" w14:textId="77777777" w:rsidR="00660201" w:rsidRPr="007D7D9B" w:rsidRDefault="00660201" w:rsidP="00D346A0">
            <w:pPr>
              <w:spacing w:before="80"/>
              <w:ind w:left="210"/>
              <w:rPr>
                <w:lang w:val="en-GB"/>
              </w:rPr>
            </w:pPr>
            <w:bookmarkStart w:id="33" w:name="d0e1443"/>
            <w:bookmarkEnd w:id="32"/>
            <w:r w:rsidRPr="004E2C8B">
              <w:rPr>
                <w:bCs w:val="0"/>
                <w:color w:val="000000"/>
                <w:szCs w:val="24"/>
                <w:lang w:val="en-US" w:eastAsia="nl-NL"/>
              </w:rPr>
              <w:t>PC 12: Fertilisers</w:t>
            </w:r>
          </w:p>
          <w:bookmarkEnd w:id="33"/>
          <w:p w14:paraId="2DD9D286" w14:textId="77777777" w:rsidR="00660201" w:rsidRPr="007D7D9B"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186E26FD" w14:textId="77777777" w:rsidR="00660201" w:rsidRPr="007D7D9B" w:rsidRDefault="00660201" w:rsidP="00D346A0">
            <w:pPr>
              <w:ind w:left="210"/>
              <w:rPr>
                <w:lang w:val="en-GB"/>
              </w:rPr>
            </w:pPr>
            <w:r w:rsidRPr="004E2C8B">
              <w:rPr>
                <w:bCs w:val="0"/>
                <w:color w:val="000000"/>
                <w:szCs w:val="24"/>
                <w:lang w:val="en-US" w:eastAsia="nl-NL"/>
              </w:rPr>
              <w:t>PC 21: Laboratory chemicals</w:t>
            </w:r>
          </w:p>
          <w:p w14:paraId="54DA7640" w14:textId="77777777" w:rsidR="00660201" w:rsidRPr="007D7D9B" w:rsidRDefault="00660201" w:rsidP="00D346A0">
            <w:pPr>
              <w:ind w:left="210"/>
              <w:rPr>
                <w:lang w:val="en-GB"/>
              </w:rPr>
            </w:pPr>
            <w:r w:rsidRPr="004E2C8B">
              <w:rPr>
                <w:bCs w:val="0"/>
                <w:color w:val="000000"/>
                <w:szCs w:val="24"/>
                <w:lang w:val="en-US" w:eastAsia="nl-NL"/>
              </w:rPr>
              <w:t>PC 36: Water softeners</w:t>
            </w:r>
          </w:p>
          <w:p w14:paraId="5BF753E2" w14:textId="77777777" w:rsidR="00660201" w:rsidRPr="007D7D9B" w:rsidRDefault="00660201" w:rsidP="00D346A0">
            <w:pPr>
              <w:ind w:left="210"/>
              <w:rPr>
                <w:lang w:val="en-GB"/>
              </w:rPr>
            </w:pPr>
            <w:r w:rsidRPr="004E2C8B">
              <w:rPr>
                <w:bCs w:val="0"/>
                <w:color w:val="000000"/>
                <w:szCs w:val="24"/>
                <w:lang w:val="en-US" w:eastAsia="nl-NL"/>
              </w:rPr>
              <w:t>PC 37: Water treatment chemicals</w:t>
            </w:r>
          </w:p>
          <w:p w14:paraId="3A59EEC0" w14:textId="77777777" w:rsidR="00660201" w:rsidRPr="007D7D9B" w:rsidRDefault="00660201" w:rsidP="00D346A0">
            <w:pPr>
              <w:ind w:left="210"/>
              <w:rPr>
                <w:lang w:val="en-GB"/>
              </w:rPr>
            </w:pPr>
            <w:r w:rsidRPr="004E2C8B">
              <w:rPr>
                <w:bCs w:val="0"/>
                <w:color w:val="000000"/>
                <w:szCs w:val="24"/>
                <w:lang w:val="en-US" w:eastAsia="nl-NL"/>
              </w:rPr>
              <w:t>PC 38: Welding and soldering products (with flux coatings or flux cores.), flux products</w:t>
            </w:r>
          </w:p>
          <w:p w14:paraId="272919F0" w14:textId="77777777" w:rsidR="00660201" w:rsidRPr="007D7D9B" w:rsidRDefault="00660201" w:rsidP="00D346A0">
            <w:pPr>
              <w:spacing w:before="200"/>
              <w:rPr>
                <w:lang w:val="en-GB"/>
              </w:rPr>
            </w:pPr>
            <w:bookmarkStart w:id="34" w:name="d0e1458"/>
            <w:r w:rsidRPr="004E2C8B">
              <w:rPr>
                <w:b/>
                <w:bCs w:val="0"/>
                <w:color w:val="000000"/>
                <w:szCs w:val="24"/>
                <w:lang w:val="en-US" w:eastAsia="nl-NL"/>
              </w:rPr>
              <w:t>Technical function of the substance during formulation:</w:t>
            </w:r>
          </w:p>
          <w:p w14:paraId="6ED4CC06" w14:textId="77777777" w:rsidR="00660201" w:rsidRPr="004E2C8B" w:rsidRDefault="00660201" w:rsidP="00D346A0">
            <w:pPr>
              <w:spacing w:before="80"/>
              <w:ind w:left="210"/>
            </w:pPr>
            <w:bookmarkStart w:id="35" w:name="d0e1461"/>
            <w:bookmarkEnd w:id="34"/>
            <w:r w:rsidRPr="004E2C8B">
              <w:rPr>
                <w:bCs w:val="0"/>
                <w:color w:val="000000"/>
                <w:szCs w:val="24"/>
                <w:lang w:val="en-US" w:eastAsia="nl-NL"/>
              </w:rPr>
              <w:t>Stabilisers</w:t>
            </w:r>
          </w:p>
          <w:bookmarkEnd w:id="35"/>
          <w:p w14:paraId="74A3F917" w14:textId="77777777" w:rsidR="00660201" w:rsidRPr="004E2C8B" w:rsidRDefault="00660201" w:rsidP="00D346A0">
            <w:pPr>
              <w:ind w:left="210"/>
            </w:pPr>
            <w:r w:rsidRPr="004E2C8B">
              <w:rPr>
                <w:bCs w:val="0"/>
                <w:color w:val="000000"/>
                <w:szCs w:val="24"/>
                <w:lang w:val="en-US" w:eastAsia="nl-NL"/>
              </w:rPr>
              <w:t>Laboratory chemicals</w:t>
            </w:r>
          </w:p>
          <w:p w14:paraId="5197CB62" w14:textId="77777777" w:rsidR="00660201" w:rsidRPr="004E2C8B" w:rsidRDefault="00660201" w:rsidP="00D346A0">
            <w:pPr>
              <w:ind w:left="210"/>
            </w:pPr>
            <w:r w:rsidRPr="004E2C8B">
              <w:rPr>
                <w:bCs w:val="0"/>
                <w:color w:val="000000"/>
                <w:szCs w:val="24"/>
                <w:lang w:val="en-US" w:eastAsia="nl-NL"/>
              </w:rPr>
              <w:t>Intermediates</w:t>
            </w:r>
          </w:p>
          <w:p w14:paraId="47625B53"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23564822" w14:textId="77777777" w:rsidR="00660201" w:rsidRPr="007D7D9B" w:rsidRDefault="00660201" w:rsidP="00D346A0">
            <w:pPr>
              <w:rPr>
                <w:lang w:val="en-GB"/>
              </w:rPr>
            </w:pPr>
            <w:bookmarkStart w:id="36" w:name="d0e1471"/>
            <w:r w:rsidRPr="004E2C8B">
              <w:rPr>
                <w:bCs w:val="0"/>
                <w:color w:val="000000"/>
                <w:szCs w:val="24"/>
                <w:lang w:val="en-US" w:eastAsia="nl-NL"/>
              </w:rPr>
              <w:t>Substance supplied to that use:</w:t>
            </w:r>
          </w:p>
          <w:p w14:paraId="401A170B" w14:textId="77777777" w:rsidR="00660201" w:rsidRPr="007D7D9B" w:rsidRDefault="00660201" w:rsidP="00D346A0">
            <w:pPr>
              <w:spacing w:before="80"/>
              <w:ind w:left="210"/>
              <w:rPr>
                <w:lang w:val="en-GB"/>
              </w:rPr>
            </w:pPr>
            <w:bookmarkStart w:id="37" w:name="d0e1473"/>
            <w:bookmarkEnd w:id="36"/>
            <w:r w:rsidRPr="004E2C8B">
              <w:rPr>
                <w:bCs w:val="0"/>
                <w:color w:val="000000"/>
                <w:szCs w:val="24"/>
                <w:lang w:val="en-US" w:eastAsia="nl-NL"/>
              </w:rPr>
              <w:t>As such</w:t>
            </w:r>
          </w:p>
          <w:bookmarkEnd w:id="37"/>
          <w:p w14:paraId="43F2E0E8" w14:textId="77777777" w:rsidR="00660201" w:rsidRPr="007D7D9B" w:rsidRDefault="00660201" w:rsidP="00D346A0">
            <w:pPr>
              <w:ind w:left="210"/>
              <w:rPr>
                <w:lang w:val="en-GB"/>
              </w:rPr>
            </w:pPr>
            <w:r w:rsidRPr="004E2C8B">
              <w:rPr>
                <w:bCs w:val="0"/>
                <w:color w:val="000000"/>
                <w:szCs w:val="24"/>
                <w:lang w:val="en-US" w:eastAsia="nl-NL"/>
              </w:rPr>
              <w:t>In a mixture</w:t>
            </w:r>
          </w:p>
        </w:tc>
      </w:tr>
      <w:tr w:rsidR="00660201" w:rsidRPr="007D7D9B" w14:paraId="47DAD1AA"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03DE0A" w14:textId="77777777" w:rsidR="00660201" w:rsidRPr="004E2C8B" w:rsidRDefault="00660201" w:rsidP="00D346A0">
            <w:r w:rsidRPr="004E2C8B">
              <w:rPr>
                <w:bCs w:val="0"/>
                <w:color w:val="000000"/>
                <w:szCs w:val="24"/>
                <w:lang w:val="en-US" w:eastAsia="nl-NL"/>
              </w:rPr>
              <w:t xml:space="preserve">F-4: Transfer of substance into small containers (dedicated filling line, including weighing). </w:t>
            </w:r>
            <w:r w:rsidRPr="004E2C8B">
              <w:rPr>
                <w:bCs w:val="0"/>
                <w:color w:val="000000"/>
                <w:szCs w:val="24"/>
                <w:lang w:val="nl-NL" w:eastAsia="nl-NL"/>
              </w:rPr>
              <w:t>Industrial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566A1234" w14:textId="77777777" w:rsidR="00660201" w:rsidRPr="007D7D9B" w:rsidRDefault="00660201" w:rsidP="00D346A0">
            <w:pPr>
              <w:rPr>
                <w:lang w:val="en-GB"/>
              </w:rPr>
            </w:pPr>
            <w:bookmarkStart w:id="38" w:name="d0e1488"/>
            <w:r w:rsidRPr="004E2C8B">
              <w:rPr>
                <w:b/>
                <w:bCs w:val="0"/>
                <w:color w:val="000000"/>
                <w:szCs w:val="24"/>
                <w:lang w:val="en-US" w:eastAsia="nl-NL"/>
              </w:rPr>
              <w:t>Environmental release category (ERC):</w:t>
            </w:r>
          </w:p>
          <w:p w14:paraId="3E49364C" w14:textId="77777777" w:rsidR="00660201" w:rsidRPr="007D7D9B" w:rsidRDefault="00660201" w:rsidP="00D346A0">
            <w:pPr>
              <w:spacing w:before="80"/>
              <w:ind w:left="210"/>
              <w:rPr>
                <w:lang w:val="en-GB"/>
              </w:rPr>
            </w:pPr>
            <w:bookmarkStart w:id="39" w:name="d0e1491"/>
            <w:bookmarkEnd w:id="38"/>
            <w:r w:rsidRPr="004E2C8B">
              <w:rPr>
                <w:bCs w:val="0"/>
                <w:color w:val="000000"/>
                <w:szCs w:val="24"/>
                <w:lang w:val="en-US" w:eastAsia="nl-NL"/>
              </w:rPr>
              <w:t xml:space="preserve">ERC 2: </w:t>
            </w:r>
            <w:r w:rsidRPr="00005CAC">
              <w:rPr>
                <w:bCs w:val="0"/>
                <w:color w:val="000000"/>
                <w:szCs w:val="24"/>
                <w:lang w:val="en-US" w:eastAsia="nl-NL"/>
              </w:rPr>
              <w:t>Formulation into mixture</w:t>
            </w:r>
          </w:p>
          <w:p w14:paraId="19B4E08C" w14:textId="77777777" w:rsidR="00660201" w:rsidRPr="007D7D9B" w:rsidRDefault="00660201" w:rsidP="00D346A0">
            <w:pPr>
              <w:spacing w:before="200"/>
              <w:rPr>
                <w:lang w:val="en-GB"/>
              </w:rPr>
            </w:pPr>
            <w:bookmarkStart w:id="40" w:name="d0e1494"/>
            <w:bookmarkEnd w:id="39"/>
            <w:r w:rsidRPr="004E2C8B">
              <w:rPr>
                <w:b/>
                <w:bCs w:val="0"/>
                <w:color w:val="000000"/>
                <w:szCs w:val="24"/>
                <w:lang w:val="en-US" w:eastAsia="nl-NL"/>
              </w:rPr>
              <w:t>Process category (PROC):</w:t>
            </w:r>
          </w:p>
          <w:p w14:paraId="4B1713A8" w14:textId="77777777" w:rsidR="00660201" w:rsidRPr="007D7D9B" w:rsidRDefault="00660201" w:rsidP="00D346A0">
            <w:pPr>
              <w:spacing w:before="80"/>
              <w:ind w:left="210"/>
              <w:rPr>
                <w:lang w:val="en-GB"/>
              </w:rPr>
            </w:pPr>
            <w:bookmarkStart w:id="41" w:name="d0e1497"/>
            <w:bookmarkEnd w:id="40"/>
            <w:r w:rsidRPr="004E2C8B">
              <w:rPr>
                <w:bCs w:val="0"/>
                <w:color w:val="000000"/>
                <w:szCs w:val="24"/>
                <w:lang w:val="en-US" w:eastAsia="nl-NL"/>
              </w:rPr>
              <w:t>PROC 9: Transfer of substance or preparation into small containers (dedicated filling line, including weighing)</w:t>
            </w:r>
          </w:p>
          <w:p w14:paraId="4F59E1BB" w14:textId="77777777" w:rsidR="00660201" w:rsidRPr="007D7D9B" w:rsidRDefault="00660201" w:rsidP="00D346A0">
            <w:pPr>
              <w:spacing w:before="200"/>
              <w:rPr>
                <w:lang w:val="en-GB"/>
              </w:rPr>
            </w:pPr>
            <w:bookmarkStart w:id="42" w:name="d0e1500"/>
            <w:bookmarkEnd w:id="41"/>
            <w:r w:rsidRPr="004E2C8B">
              <w:rPr>
                <w:b/>
                <w:bCs w:val="0"/>
                <w:color w:val="000000"/>
                <w:szCs w:val="24"/>
                <w:lang w:val="en-US" w:eastAsia="nl-NL"/>
              </w:rPr>
              <w:t>Product Category formulated:</w:t>
            </w:r>
          </w:p>
          <w:p w14:paraId="4635AAA2" w14:textId="77777777" w:rsidR="00660201" w:rsidRPr="007D7D9B" w:rsidRDefault="00660201" w:rsidP="00D346A0">
            <w:pPr>
              <w:spacing w:before="80"/>
              <w:ind w:left="210"/>
              <w:rPr>
                <w:lang w:val="en-GB"/>
              </w:rPr>
            </w:pPr>
            <w:bookmarkStart w:id="43" w:name="d0e1503"/>
            <w:bookmarkEnd w:id="42"/>
            <w:r w:rsidRPr="004E2C8B">
              <w:rPr>
                <w:bCs w:val="0"/>
                <w:color w:val="000000"/>
                <w:szCs w:val="24"/>
                <w:lang w:val="en-US" w:eastAsia="nl-NL"/>
              </w:rPr>
              <w:t>PC 12: Fertilisers</w:t>
            </w:r>
          </w:p>
          <w:bookmarkEnd w:id="43"/>
          <w:p w14:paraId="13DFF1AE" w14:textId="77777777" w:rsidR="00660201" w:rsidRPr="007D7D9B"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1147581C" w14:textId="77777777" w:rsidR="00660201" w:rsidRPr="007D7D9B" w:rsidRDefault="00660201" w:rsidP="00D346A0">
            <w:pPr>
              <w:ind w:left="210"/>
              <w:rPr>
                <w:lang w:val="en-GB"/>
              </w:rPr>
            </w:pPr>
            <w:r w:rsidRPr="004E2C8B">
              <w:rPr>
                <w:bCs w:val="0"/>
                <w:color w:val="000000"/>
                <w:szCs w:val="24"/>
                <w:lang w:val="en-US" w:eastAsia="nl-NL"/>
              </w:rPr>
              <w:t>PC 21: Laboratory chemicals</w:t>
            </w:r>
          </w:p>
          <w:p w14:paraId="790BF0FA" w14:textId="77777777" w:rsidR="00660201" w:rsidRPr="007D7D9B" w:rsidRDefault="00660201" w:rsidP="00D346A0">
            <w:pPr>
              <w:spacing w:before="200"/>
              <w:rPr>
                <w:lang w:val="en-GB"/>
              </w:rPr>
            </w:pPr>
            <w:bookmarkStart w:id="44" w:name="d0e1512"/>
            <w:r w:rsidRPr="004E2C8B">
              <w:rPr>
                <w:b/>
                <w:bCs w:val="0"/>
                <w:color w:val="000000"/>
                <w:szCs w:val="24"/>
                <w:lang w:val="en-US" w:eastAsia="nl-NL"/>
              </w:rPr>
              <w:t>Technical function of the substance during formulation:</w:t>
            </w:r>
          </w:p>
          <w:p w14:paraId="5A28999C" w14:textId="77777777" w:rsidR="00660201" w:rsidRPr="004E2C8B" w:rsidRDefault="00660201" w:rsidP="00D346A0">
            <w:pPr>
              <w:spacing w:before="80"/>
              <w:ind w:left="210"/>
            </w:pPr>
            <w:bookmarkStart w:id="45" w:name="d0e1515"/>
            <w:bookmarkEnd w:id="44"/>
            <w:r w:rsidRPr="004E2C8B">
              <w:rPr>
                <w:bCs w:val="0"/>
                <w:color w:val="000000"/>
                <w:szCs w:val="24"/>
                <w:lang w:val="en-US" w:eastAsia="nl-NL"/>
              </w:rPr>
              <w:t>Stabilisers</w:t>
            </w:r>
          </w:p>
          <w:bookmarkEnd w:id="45"/>
          <w:p w14:paraId="6299DA00" w14:textId="77777777" w:rsidR="00660201" w:rsidRPr="004E2C8B" w:rsidRDefault="00660201" w:rsidP="00D346A0">
            <w:pPr>
              <w:ind w:left="210"/>
            </w:pPr>
            <w:r w:rsidRPr="004E2C8B">
              <w:rPr>
                <w:bCs w:val="0"/>
                <w:color w:val="000000"/>
                <w:szCs w:val="24"/>
                <w:lang w:val="en-US" w:eastAsia="nl-NL"/>
              </w:rPr>
              <w:t>Laboratory chemicals</w:t>
            </w:r>
          </w:p>
          <w:p w14:paraId="434D1428" w14:textId="77777777" w:rsidR="00660201" w:rsidRPr="004E2C8B" w:rsidRDefault="00660201" w:rsidP="00D346A0">
            <w:pPr>
              <w:ind w:left="210"/>
            </w:pPr>
            <w:r w:rsidRPr="004E2C8B">
              <w:rPr>
                <w:bCs w:val="0"/>
                <w:color w:val="000000"/>
                <w:szCs w:val="24"/>
                <w:lang w:val="en-US" w:eastAsia="nl-NL"/>
              </w:rPr>
              <w:t>Intermediates</w:t>
            </w:r>
          </w:p>
          <w:p w14:paraId="7F0B1A6B"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68017D8B" w14:textId="77777777" w:rsidR="00660201" w:rsidRPr="007D7D9B" w:rsidRDefault="00660201" w:rsidP="00D346A0">
            <w:pPr>
              <w:rPr>
                <w:lang w:val="en-GB"/>
              </w:rPr>
            </w:pPr>
            <w:bookmarkStart w:id="46" w:name="d0e1525"/>
            <w:r w:rsidRPr="004E2C8B">
              <w:rPr>
                <w:bCs w:val="0"/>
                <w:color w:val="000000"/>
                <w:szCs w:val="24"/>
                <w:lang w:val="en-US" w:eastAsia="nl-NL"/>
              </w:rPr>
              <w:t>Substance supplied to that use:</w:t>
            </w:r>
          </w:p>
          <w:p w14:paraId="1C3A354F" w14:textId="77777777" w:rsidR="00660201" w:rsidRPr="007D7D9B" w:rsidRDefault="00660201" w:rsidP="00D346A0">
            <w:pPr>
              <w:spacing w:before="80"/>
              <w:ind w:left="210"/>
              <w:rPr>
                <w:lang w:val="en-GB"/>
              </w:rPr>
            </w:pPr>
            <w:bookmarkStart w:id="47" w:name="d0e1527"/>
            <w:bookmarkEnd w:id="46"/>
            <w:r w:rsidRPr="004E2C8B">
              <w:rPr>
                <w:bCs w:val="0"/>
                <w:color w:val="000000"/>
                <w:szCs w:val="24"/>
                <w:lang w:val="en-US" w:eastAsia="nl-NL"/>
              </w:rPr>
              <w:t>As such</w:t>
            </w:r>
          </w:p>
          <w:bookmarkEnd w:id="47"/>
          <w:p w14:paraId="001BDC30" w14:textId="77777777" w:rsidR="00660201" w:rsidRPr="007D7D9B" w:rsidRDefault="00660201" w:rsidP="00D346A0">
            <w:pPr>
              <w:ind w:left="210"/>
              <w:rPr>
                <w:lang w:val="en-GB"/>
              </w:rPr>
            </w:pPr>
            <w:r w:rsidRPr="004E2C8B">
              <w:rPr>
                <w:bCs w:val="0"/>
                <w:color w:val="000000"/>
                <w:szCs w:val="24"/>
                <w:lang w:val="en-US" w:eastAsia="nl-NL"/>
              </w:rPr>
              <w:t>In a mixture</w:t>
            </w:r>
          </w:p>
        </w:tc>
      </w:tr>
      <w:tr w:rsidR="00660201" w:rsidRPr="007D7D9B" w14:paraId="45E385BB"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AA3164" w14:textId="77777777" w:rsidR="00660201" w:rsidRPr="004E2C8B" w:rsidRDefault="00660201" w:rsidP="00D346A0">
            <w:r w:rsidRPr="004E2C8B">
              <w:rPr>
                <w:bCs w:val="0"/>
                <w:color w:val="000000"/>
                <w:szCs w:val="24"/>
                <w:lang w:val="nl-NL" w:eastAsia="nl-NL"/>
              </w:rPr>
              <w:t>F-5: Q control</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0C3587E6" w14:textId="77777777" w:rsidR="00660201" w:rsidRPr="007D7D9B" w:rsidRDefault="00660201" w:rsidP="00D346A0">
            <w:pPr>
              <w:rPr>
                <w:lang w:val="en-GB"/>
              </w:rPr>
            </w:pPr>
            <w:bookmarkStart w:id="48" w:name="d0e1542"/>
            <w:r w:rsidRPr="004E2C8B">
              <w:rPr>
                <w:b/>
                <w:bCs w:val="0"/>
                <w:color w:val="000000"/>
                <w:szCs w:val="24"/>
                <w:lang w:val="en-US" w:eastAsia="nl-NL"/>
              </w:rPr>
              <w:t>Environmental release category (ERC):</w:t>
            </w:r>
          </w:p>
          <w:p w14:paraId="7CAB295D" w14:textId="77777777" w:rsidR="00660201" w:rsidRPr="007D7D9B" w:rsidRDefault="00660201" w:rsidP="00D346A0">
            <w:pPr>
              <w:spacing w:before="80"/>
              <w:ind w:left="210"/>
              <w:rPr>
                <w:lang w:val="en-GB"/>
              </w:rPr>
            </w:pPr>
            <w:bookmarkStart w:id="49" w:name="d0e1545"/>
            <w:bookmarkEnd w:id="48"/>
            <w:r w:rsidRPr="004E2C8B">
              <w:rPr>
                <w:bCs w:val="0"/>
                <w:color w:val="000000"/>
                <w:szCs w:val="24"/>
                <w:lang w:val="en-US" w:eastAsia="nl-NL"/>
              </w:rPr>
              <w:t xml:space="preserve">ERC 2: </w:t>
            </w:r>
            <w:r w:rsidRPr="00005CAC">
              <w:rPr>
                <w:bCs w:val="0"/>
                <w:color w:val="000000"/>
                <w:szCs w:val="24"/>
                <w:lang w:val="en-US" w:eastAsia="nl-NL"/>
              </w:rPr>
              <w:t>Formulation into mixture</w:t>
            </w:r>
          </w:p>
          <w:p w14:paraId="4D5ED86F" w14:textId="77777777" w:rsidR="00660201" w:rsidRPr="007D7D9B" w:rsidRDefault="00660201" w:rsidP="00D346A0">
            <w:pPr>
              <w:spacing w:before="200"/>
              <w:rPr>
                <w:lang w:val="en-GB"/>
              </w:rPr>
            </w:pPr>
            <w:bookmarkStart w:id="50" w:name="d0e1548"/>
            <w:bookmarkEnd w:id="49"/>
            <w:r w:rsidRPr="004E2C8B">
              <w:rPr>
                <w:b/>
                <w:bCs w:val="0"/>
                <w:color w:val="000000"/>
                <w:szCs w:val="24"/>
                <w:lang w:val="en-US" w:eastAsia="nl-NL"/>
              </w:rPr>
              <w:t>Process category (PROC):</w:t>
            </w:r>
          </w:p>
          <w:p w14:paraId="4AA1F9B5" w14:textId="77777777" w:rsidR="00660201" w:rsidRPr="007D7D9B" w:rsidRDefault="00660201" w:rsidP="00D346A0">
            <w:pPr>
              <w:spacing w:before="80"/>
              <w:ind w:left="210"/>
              <w:rPr>
                <w:lang w:val="en-GB"/>
              </w:rPr>
            </w:pPr>
            <w:bookmarkStart w:id="51" w:name="d0e1551"/>
            <w:bookmarkEnd w:id="50"/>
            <w:r w:rsidRPr="004E2C8B">
              <w:rPr>
                <w:bCs w:val="0"/>
                <w:color w:val="000000"/>
                <w:szCs w:val="24"/>
                <w:lang w:val="en-US" w:eastAsia="nl-NL"/>
              </w:rPr>
              <w:t>PROC 15: Use as laboratory reagent</w:t>
            </w:r>
          </w:p>
          <w:p w14:paraId="42F5775C" w14:textId="77777777" w:rsidR="00660201" w:rsidRPr="007D7D9B" w:rsidRDefault="00660201" w:rsidP="00D346A0">
            <w:pPr>
              <w:spacing w:before="200"/>
              <w:rPr>
                <w:lang w:val="en-GB"/>
              </w:rPr>
            </w:pPr>
            <w:bookmarkStart w:id="52" w:name="d0e1554"/>
            <w:bookmarkEnd w:id="51"/>
            <w:r w:rsidRPr="004E2C8B">
              <w:rPr>
                <w:b/>
                <w:bCs w:val="0"/>
                <w:color w:val="000000"/>
                <w:szCs w:val="24"/>
                <w:lang w:val="en-US" w:eastAsia="nl-NL"/>
              </w:rPr>
              <w:t>Product Category formulated:</w:t>
            </w:r>
          </w:p>
          <w:p w14:paraId="5DF0DFC2" w14:textId="77777777" w:rsidR="00660201" w:rsidRPr="007D7D9B" w:rsidRDefault="00660201" w:rsidP="00D346A0">
            <w:pPr>
              <w:spacing w:before="80"/>
              <w:ind w:left="210"/>
              <w:rPr>
                <w:lang w:val="en-GB"/>
              </w:rPr>
            </w:pPr>
            <w:bookmarkStart w:id="53" w:name="d0e1557"/>
            <w:bookmarkEnd w:id="52"/>
            <w:r w:rsidRPr="004E2C8B">
              <w:rPr>
                <w:bCs w:val="0"/>
                <w:color w:val="000000"/>
                <w:szCs w:val="24"/>
                <w:lang w:val="en-US" w:eastAsia="nl-NL"/>
              </w:rPr>
              <w:lastRenderedPageBreak/>
              <w:t>PC 12: Fertilisers</w:t>
            </w:r>
          </w:p>
          <w:bookmarkEnd w:id="53"/>
          <w:p w14:paraId="7CC4FF6C" w14:textId="77777777" w:rsidR="00660201" w:rsidRPr="007D7D9B" w:rsidRDefault="00660201" w:rsidP="00D346A0">
            <w:pPr>
              <w:ind w:left="210"/>
              <w:rPr>
                <w:lang w:val="en-GB"/>
              </w:rPr>
            </w:pPr>
            <w:r w:rsidRPr="004E2C8B">
              <w:rPr>
                <w:bCs w:val="0"/>
                <w:color w:val="000000"/>
                <w:szCs w:val="24"/>
                <w:lang w:val="en-US" w:eastAsia="nl-NL"/>
              </w:rPr>
              <w:t>PC 21: Laboratory chemicals</w:t>
            </w:r>
          </w:p>
          <w:p w14:paraId="2C87CC4B" w14:textId="77777777" w:rsidR="00660201" w:rsidRPr="007D7D9B" w:rsidRDefault="00660201" w:rsidP="00D346A0">
            <w:pPr>
              <w:spacing w:before="200"/>
              <w:rPr>
                <w:lang w:val="en-GB"/>
              </w:rPr>
            </w:pPr>
            <w:bookmarkStart w:id="54" w:name="d0e1562"/>
            <w:r w:rsidRPr="004E2C8B">
              <w:rPr>
                <w:b/>
                <w:bCs w:val="0"/>
                <w:color w:val="000000"/>
                <w:szCs w:val="24"/>
                <w:lang w:val="en-US" w:eastAsia="nl-NL"/>
              </w:rPr>
              <w:t>Technical function of the substance during formulation:</w:t>
            </w:r>
          </w:p>
          <w:p w14:paraId="70B52F09" w14:textId="77777777" w:rsidR="00660201" w:rsidRPr="004E2C8B" w:rsidRDefault="00660201" w:rsidP="00D346A0">
            <w:pPr>
              <w:spacing w:before="80"/>
              <w:ind w:left="210"/>
            </w:pPr>
            <w:bookmarkStart w:id="55" w:name="d0e1565"/>
            <w:bookmarkEnd w:id="54"/>
            <w:r w:rsidRPr="004E2C8B">
              <w:rPr>
                <w:bCs w:val="0"/>
                <w:color w:val="000000"/>
                <w:szCs w:val="24"/>
                <w:lang w:val="en-US" w:eastAsia="nl-NL"/>
              </w:rPr>
              <w:t>Stabilisers</w:t>
            </w:r>
          </w:p>
          <w:bookmarkEnd w:id="55"/>
          <w:p w14:paraId="71DA6BA5" w14:textId="77777777" w:rsidR="00660201" w:rsidRPr="004E2C8B" w:rsidRDefault="00660201" w:rsidP="00D346A0">
            <w:pPr>
              <w:ind w:left="210"/>
            </w:pPr>
            <w:r w:rsidRPr="004E2C8B">
              <w:rPr>
                <w:bCs w:val="0"/>
                <w:color w:val="000000"/>
                <w:szCs w:val="24"/>
                <w:lang w:val="en-US" w:eastAsia="nl-NL"/>
              </w:rPr>
              <w:t>Laboratory chemicals</w:t>
            </w:r>
          </w:p>
          <w:p w14:paraId="6360910D" w14:textId="77777777" w:rsidR="00660201" w:rsidRPr="004E2C8B" w:rsidRDefault="00660201" w:rsidP="00D346A0">
            <w:pPr>
              <w:ind w:left="210"/>
            </w:pPr>
            <w:r w:rsidRPr="004E2C8B">
              <w:rPr>
                <w:bCs w:val="0"/>
                <w:color w:val="000000"/>
                <w:szCs w:val="24"/>
                <w:lang w:val="en-US" w:eastAsia="nl-NL"/>
              </w:rPr>
              <w:t>Intermediates</w:t>
            </w:r>
          </w:p>
          <w:p w14:paraId="0AA98029"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23A64F9B" w14:textId="77777777" w:rsidR="00660201" w:rsidRPr="007D7D9B" w:rsidRDefault="00660201" w:rsidP="00D346A0">
            <w:pPr>
              <w:rPr>
                <w:lang w:val="en-GB"/>
              </w:rPr>
            </w:pPr>
            <w:bookmarkStart w:id="56" w:name="d0e1575"/>
            <w:r w:rsidRPr="004E2C8B">
              <w:rPr>
                <w:bCs w:val="0"/>
                <w:color w:val="000000"/>
                <w:szCs w:val="24"/>
                <w:lang w:val="en-US" w:eastAsia="nl-NL"/>
              </w:rPr>
              <w:lastRenderedPageBreak/>
              <w:t>Substance supplied to that use:</w:t>
            </w:r>
          </w:p>
          <w:p w14:paraId="3E48B551" w14:textId="77777777" w:rsidR="00660201" w:rsidRPr="007D7D9B" w:rsidRDefault="00660201" w:rsidP="00D346A0">
            <w:pPr>
              <w:spacing w:before="80"/>
              <w:ind w:left="210"/>
              <w:rPr>
                <w:lang w:val="en-GB"/>
              </w:rPr>
            </w:pPr>
            <w:bookmarkStart w:id="57" w:name="d0e1577"/>
            <w:bookmarkEnd w:id="56"/>
            <w:r w:rsidRPr="004E2C8B">
              <w:rPr>
                <w:bCs w:val="0"/>
                <w:color w:val="000000"/>
                <w:szCs w:val="24"/>
                <w:lang w:val="en-US" w:eastAsia="nl-NL"/>
              </w:rPr>
              <w:t>As such</w:t>
            </w:r>
          </w:p>
          <w:bookmarkEnd w:id="57"/>
          <w:p w14:paraId="0660AD43" w14:textId="77777777" w:rsidR="00660201" w:rsidRPr="007D7D9B" w:rsidRDefault="00660201" w:rsidP="00D346A0">
            <w:pPr>
              <w:ind w:left="210"/>
              <w:rPr>
                <w:lang w:val="en-GB"/>
              </w:rPr>
            </w:pPr>
            <w:r w:rsidRPr="004E2C8B">
              <w:rPr>
                <w:bCs w:val="0"/>
                <w:color w:val="000000"/>
                <w:szCs w:val="24"/>
                <w:lang w:val="en-US" w:eastAsia="nl-NL"/>
              </w:rPr>
              <w:t>In a mixture</w:t>
            </w:r>
          </w:p>
        </w:tc>
      </w:tr>
      <w:tr w:rsidR="00660201" w:rsidRPr="004E2C8B" w14:paraId="1A468CC1"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8E3F15" w14:textId="77777777" w:rsidR="00660201" w:rsidRPr="007D7D9B" w:rsidRDefault="00660201" w:rsidP="00D346A0">
            <w:pPr>
              <w:rPr>
                <w:lang w:val="en-GB"/>
              </w:rPr>
            </w:pPr>
            <w:r w:rsidRPr="004E2C8B">
              <w:rPr>
                <w:bCs w:val="0"/>
                <w:color w:val="000000"/>
                <w:szCs w:val="24"/>
                <w:lang w:val="en-US" w:eastAsia="nl-NL"/>
              </w:rPr>
              <w:t>F-6: Use of magnesium nitrate for formulation of preparations for biocidal products, fertilizers, processing aids, laboratory chemicals and plant protection</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2016F4E7" w14:textId="77777777" w:rsidR="00660201" w:rsidRPr="007D7D9B" w:rsidRDefault="00660201" w:rsidP="00D346A0">
            <w:pPr>
              <w:rPr>
                <w:lang w:val="en-GB"/>
              </w:rPr>
            </w:pPr>
            <w:bookmarkStart w:id="58" w:name="d0e1592"/>
            <w:r w:rsidRPr="004E2C8B">
              <w:rPr>
                <w:b/>
                <w:bCs w:val="0"/>
                <w:color w:val="000000"/>
                <w:szCs w:val="24"/>
                <w:lang w:val="en-US" w:eastAsia="nl-NL"/>
              </w:rPr>
              <w:t>Environmental release category (ERC):</w:t>
            </w:r>
          </w:p>
          <w:p w14:paraId="2BBE0774" w14:textId="77777777" w:rsidR="00660201" w:rsidRPr="004E2C8B" w:rsidRDefault="00660201" w:rsidP="00D346A0">
            <w:pPr>
              <w:spacing w:before="80"/>
              <w:ind w:left="210"/>
              <w:rPr>
                <w:bCs w:val="0"/>
                <w:color w:val="000000"/>
                <w:szCs w:val="24"/>
                <w:lang w:val="en-US" w:eastAsia="nl-NL"/>
              </w:rPr>
            </w:pPr>
            <w:bookmarkStart w:id="59" w:name="d0e1595"/>
            <w:bookmarkEnd w:id="58"/>
            <w:r w:rsidRPr="004E2C8B">
              <w:rPr>
                <w:bCs w:val="0"/>
                <w:color w:val="000000"/>
                <w:szCs w:val="24"/>
                <w:lang w:val="en-US" w:eastAsia="nl-NL"/>
              </w:rPr>
              <w:t xml:space="preserve">ERC 2: </w:t>
            </w:r>
            <w:r w:rsidRPr="00005CAC">
              <w:rPr>
                <w:bCs w:val="0"/>
                <w:color w:val="000000"/>
                <w:szCs w:val="24"/>
                <w:lang w:val="en-US" w:eastAsia="nl-NL"/>
              </w:rPr>
              <w:t>Formulation into mixture</w:t>
            </w:r>
            <w:r>
              <w:rPr>
                <w:bCs w:val="0"/>
                <w:color w:val="000000"/>
                <w:szCs w:val="24"/>
                <w:lang w:val="en-US" w:eastAsia="nl-NL"/>
              </w:rPr>
              <w:br/>
            </w:r>
            <w:r w:rsidRPr="00B214C8">
              <w:rPr>
                <w:bCs w:val="0"/>
                <w:color w:val="000000"/>
                <w:szCs w:val="24"/>
                <w:lang w:val="en-US" w:eastAsia="nl-NL"/>
              </w:rPr>
              <w:t>ERC 3: Formulation into solid matrix</w:t>
            </w:r>
          </w:p>
          <w:p w14:paraId="3430B632" w14:textId="77777777" w:rsidR="00660201" w:rsidRPr="007D7D9B" w:rsidRDefault="00660201" w:rsidP="00D346A0">
            <w:pPr>
              <w:spacing w:before="200"/>
              <w:rPr>
                <w:lang w:val="en-GB"/>
              </w:rPr>
            </w:pPr>
            <w:bookmarkStart w:id="60" w:name="d0e1598"/>
            <w:bookmarkEnd w:id="59"/>
            <w:r w:rsidRPr="004E2C8B">
              <w:rPr>
                <w:b/>
                <w:bCs w:val="0"/>
                <w:color w:val="000000"/>
                <w:szCs w:val="24"/>
                <w:lang w:val="en-US" w:eastAsia="nl-NL"/>
              </w:rPr>
              <w:t>Process category (PROC):</w:t>
            </w:r>
          </w:p>
          <w:p w14:paraId="4BCA79D3" w14:textId="77777777" w:rsidR="00660201" w:rsidRPr="007D7D9B" w:rsidRDefault="00660201" w:rsidP="00D346A0">
            <w:pPr>
              <w:spacing w:before="80"/>
              <w:ind w:left="210"/>
              <w:rPr>
                <w:lang w:val="en-GB"/>
              </w:rPr>
            </w:pPr>
            <w:bookmarkStart w:id="61" w:name="d0e1601"/>
            <w:bookmarkEnd w:id="60"/>
            <w:r w:rsidRPr="004E2C8B">
              <w:rPr>
                <w:bCs w:val="0"/>
                <w:color w:val="000000"/>
                <w:szCs w:val="24"/>
                <w:lang w:val="en-US" w:eastAsia="nl-NL"/>
              </w:rPr>
              <w:t>PROC 1:</w:t>
            </w:r>
            <w:r w:rsidRPr="007D7D9B">
              <w:rPr>
                <w:lang w:val="en-GB"/>
              </w:rPr>
              <w:t xml:space="preserve"> </w:t>
            </w:r>
            <w:r w:rsidRPr="00A151AE">
              <w:rPr>
                <w:bCs w:val="0"/>
                <w:color w:val="000000"/>
                <w:szCs w:val="24"/>
                <w:lang w:val="en-US" w:eastAsia="nl-NL"/>
              </w:rPr>
              <w:t>Chemical production or refinery in closed process without likelihood of exposure or processes with equivalent containment conditions.</w:t>
            </w:r>
          </w:p>
          <w:bookmarkEnd w:id="61"/>
          <w:p w14:paraId="31B06F71"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2: </w:t>
            </w:r>
            <w:r w:rsidRPr="008C00B2">
              <w:rPr>
                <w:bCs w:val="0"/>
                <w:color w:val="000000"/>
                <w:szCs w:val="24"/>
                <w:lang w:val="en-US" w:eastAsia="nl-NL"/>
              </w:rPr>
              <w:t>Chemical production or refinery in closed</w:t>
            </w:r>
          </w:p>
          <w:p w14:paraId="58B00915" w14:textId="77777777" w:rsidR="00660201" w:rsidRPr="007D7D9B" w:rsidRDefault="00660201" w:rsidP="00D346A0">
            <w:pPr>
              <w:ind w:left="210"/>
              <w:rPr>
                <w:lang w:val="en-GB"/>
              </w:rPr>
            </w:pPr>
            <w:r w:rsidRPr="008C00B2">
              <w:rPr>
                <w:bCs w:val="0"/>
                <w:color w:val="000000"/>
                <w:szCs w:val="24"/>
                <w:lang w:val="en-US" w:eastAsia="nl-NL"/>
              </w:rPr>
              <w:t>continuous process with occasional controlled exposure or processes with equivalent containment conditions</w:t>
            </w:r>
          </w:p>
          <w:p w14:paraId="74594BF5"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3: </w:t>
            </w:r>
            <w:r w:rsidRPr="008C00B2">
              <w:rPr>
                <w:bCs w:val="0"/>
                <w:color w:val="000000"/>
                <w:szCs w:val="24"/>
                <w:lang w:val="en-US" w:eastAsia="nl-NL"/>
              </w:rPr>
              <w:t>Manufacture or formulation in the chemical industry in closed batch processes</w:t>
            </w:r>
          </w:p>
          <w:p w14:paraId="20C3F456" w14:textId="77777777" w:rsidR="00660201" w:rsidRPr="007D7D9B" w:rsidRDefault="00660201" w:rsidP="00D346A0">
            <w:pPr>
              <w:ind w:left="210"/>
              <w:rPr>
                <w:lang w:val="en-GB"/>
              </w:rPr>
            </w:pPr>
            <w:r w:rsidRPr="008C00B2">
              <w:rPr>
                <w:bCs w:val="0"/>
                <w:color w:val="000000"/>
                <w:szCs w:val="24"/>
                <w:lang w:val="en-US" w:eastAsia="nl-NL"/>
              </w:rPr>
              <w:t>with occasional controlled exposure or processes with equivalent containment condition</w:t>
            </w:r>
          </w:p>
          <w:p w14:paraId="18814450" w14:textId="77777777" w:rsidR="00660201" w:rsidRPr="007D7D9B" w:rsidRDefault="00660201" w:rsidP="00D346A0">
            <w:pPr>
              <w:ind w:left="210"/>
              <w:rPr>
                <w:lang w:val="en-GB"/>
              </w:rPr>
            </w:pPr>
            <w:r w:rsidRPr="004E2C8B">
              <w:rPr>
                <w:bCs w:val="0"/>
                <w:color w:val="000000"/>
                <w:szCs w:val="24"/>
                <w:lang w:val="en-US" w:eastAsia="nl-NL"/>
              </w:rPr>
              <w:t xml:space="preserve">PROC 4: </w:t>
            </w:r>
            <w:r w:rsidRPr="00A0770E">
              <w:rPr>
                <w:bCs w:val="0"/>
                <w:color w:val="000000"/>
                <w:szCs w:val="24"/>
                <w:lang w:val="en-US" w:eastAsia="nl-NL"/>
              </w:rPr>
              <w:t>Chemical production where opportunity for exposure arises</w:t>
            </w:r>
          </w:p>
          <w:p w14:paraId="322665F7"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p w14:paraId="0622715A" w14:textId="77777777" w:rsidR="00660201" w:rsidRPr="007D7D9B" w:rsidRDefault="00660201" w:rsidP="00D346A0">
            <w:pPr>
              <w:ind w:left="210"/>
              <w:rPr>
                <w:lang w:val="en-GB"/>
              </w:rPr>
            </w:pPr>
            <w:r w:rsidRPr="007D7D9B">
              <w:rPr>
                <w:lang w:val="en-GB"/>
              </w:rPr>
              <w:t>PROC 8a: Transfer of substance or mixture (charging and discharging) at non-dedicated facilities</w:t>
            </w:r>
          </w:p>
          <w:p w14:paraId="72633B25" w14:textId="77777777" w:rsidR="00660201" w:rsidRPr="007D7D9B" w:rsidRDefault="00660201" w:rsidP="00D346A0">
            <w:pPr>
              <w:ind w:left="210"/>
              <w:rPr>
                <w:lang w:val="en-GB"/>
              </w:rPr>
            </w:pPr>
            <w:r w:rsidRPr="007D7D9B">
              <w:rPr>
                <w:lang w:val="en-GB"/>
              </w:rPr>
              <w:t>PROC 8b: Transfer of substance or mixture (charging and discharging) at dedicated facilities</w:t>
            </w:r>
          </w:p>
          <w:p w14:paraId="63E0F625" w14:textId="77777777" w:rsidR="00660201" w:rsidRPr="007D7D9B" w:rsidRDefault="00660201" w:rsidP="00D346A0">
            <w:pPr>
              <w:ind w:left="210"/>
              <w:rPr>
                <w:lang w:val="en-GB"/>
              </w:rPr>
            </w:pPr>
            <w:r w:rsidRPr="007D7D9B">
              <w:rPr>
                <w:lang w:val="en-GB"/>
              </w:rPr>
              <w:t>PROC 9: Transfer of substance or preparation into small containers (dedicated filling line, including weighing)</w:t>
            </w:r>
          </w:p>
          <w:p w14:paraId="484FE573" w14:textId="77777777" w:rsidR="00660201" w:rsidRPr="007D7D9B" w:rsidRDefault="00660201" w:rsidP="00D346A0">
            <w:pPr>
              <w:ind w:left="210"/>
              <w:rPr>
                <w:lang w:val="en-GB"/>
              </w:rPr>
            </w:pPr>
            <w:r w:rsidRPr="007D7D9B">
              <w:rPr>
                <w:lang w:val="en-GB"/>
              </w:rPr>
              <w:t>PROC 13: Treatment of articles by dipping and pouring</w:t>
            </w:r>
          </w:p>
          <w:p w14:paraId="3C2237DB"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 xml:space="preserve">PROC 14: </w:t>
            </w:r>
            <w:r w:rsidRPr="00F96846">
              <w:rPr>
                <w:bCs w:val="0"/>
                <w:color w:val="000000"/>
                <w:szCs w:val="24"/>
                <w:lang w:val="en-US" w:eastAsia="nl-NL"/>
              </w:rPr>
              <w:t>Tabletting, compression, extrusion, pelletisation, granulation</w:t>
            </w:r>
          </w:p>
          <w:p w14:paraId="07C5A68D" w14:textId="77777777" w:rsidR="00660201" w:rsidRPr="007D7D9B" w:rsidRDefault="00660201" w:rsidP="00D346A0">
            <w:pPr>
              <w:ind w:left="210"/>
              <w:rPr>
                <w:lang w:val="en-GB"/>
              </w:rPr>
            </w:pPr>
            <w:r w:rsidRPr="007D7D9B">
              <w:rPr>
                <w:lang w:val="en-GB"/>
              </w:rPr>
              <w:t>PROC 15: Use as laboratory reagent</w:t>
            </w:r>
          </w:p>
          <w:p w14:paraId="44932878"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 xml:space="preserve">PROC 19: </w:t>
            </w:r>
            <w:r w:rsidRPr="00F96846">
              <w:rPr>
                <w:bCs w:val="0"/>
                <w:color w:val="000000"/>
                <w:szCs w:val="24"/>
                <w:lang w:val="en-US" w:eastAsia="nl-NL"/>
              </w:rPr>
              <w:t>Manual activities involving hand contact</w:t>
            </w:r>
          </w:p>
          <w:p w14:paraId="5C8454BD" w14:textId="77777777" w:rsidR="00660201" w:rsidRPr="007D7D9B" w:rsidRDefault="00660201" w:rsidP="00D346A0">
            <w:pPr>
              <w:ind w:left="210"/>
              <w:rPr>
                <w:lang w:val="en-GB"/>
              </w:rPr>
            </w:pPr>
            <w:r w:rsidRPr="007D7D9B">
              <w:rPr>
                <w:lang w:val="en-GB"/>
              </w:rPr>
              <w:t>PROC 28: Manual maintenance (cleaning and repair) of machinery</w:t>
            </w:r>
          </w:p>
          <w:p w14:paraId="5BB3CBFF" w14:textId="77777777" w:rsidR="00660201" w:rsidRPr="007D7D9B" w:rsidRDefault="00660201" w:rsidP="00D346A0">
            <w:pPr>
              <w:spacing w:before="200"/>
              <w:rPr>
                <w:lang w:val="en-GB"/>
              </w:rPr>
            </w:pPr>
            <w:bookmarkStart w:id="62" w:name="d0e1616"/>
            <w:r w:rsidRPr="004E2C8B">
              <w:rPr>
                <w:b/>
                <w:bCs w:val="0"/>
                <w:color w:val="000000"/>
                <w:szCs w:val="24"/>
                <w:lang w:val="en-US" w:eastAsia="nl-NL"/>
              </w:rPr>
              <w:t>Product Category formulated:</w:t>
            </w:r>
          </w:p>
          <w:p w14:paraId="1BA5E0B6" w14:textId="77777777" w:rsidR="00660201" w:rsidRPr="007D7D9B" w:rsidRDefault="00660201" w:rsidP="00D346A0">
            <w:pPr>
              <w:spacing w:before="80"/>
              <w:ind w:left="210"/>
              <w:rPr>
                <w:lang w:val="en-GB"/>
              </w:rPr>
            </w:pPr>
            <w:bookmarkStart w:id="63" w:name="d0e1619"/>
            <w:bookmarkEnd w:id="62"/>
            <w:r w:rsidRPr="004E2C8B">
              <w:rPr>
                <w:bCs w:val="0"/>
                <w:color w:val="000000"/>
                <w:szCs w:val="24"/>
                <w:lang w:val="en-US" w:eastAsia="nl-NL"/>
              </w:rPr>
              <w:t>PC 8: Biocidal products (e.g. disinfectants, pest control)</w:t>
            </w:r>
          </w:p>
          <w:bookmarkEnd w:id="63"/>
          <w:p w14:paraId="45AA6F3F" w14:textId="77777777" w:rsidR="00660201" w:rsidRPr="007D7D9B" w:rsidRDefault="00660201" w:rsidP="00D346A0">
            <w:pPr>
              <w:ind w:left="210"/>
              <w:rPr>
                <w:lang w:val="en-GB"/>
              </w:rPr>
            </w:pPr>
            <w:r w:rsidRPr="004E2C8B">
              <w:rPr>
                <w:bCs w:val="0"/>
                <w:color w:val="000000"/>
                <w:szCs w:val="24"/>
                <w:lang w:val="en-US" w:eastAsia="nl-NL"/>
              </w:rPr>
              <w:t>PC 12: Fertilisers</w:t>
            </w:r>
          </w:p>
          <w:p w14:paraId="367AA884" w14:textId="77777777" w:rsidR="00660201" w:rsidRPr="007D7D9B"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1A9FA79F" w14:textId="77777777" w:rsidR="00660201" w:rsidRPr="007D7D9B" w:rsidRDefault="00660201" w:rsidP="00D346A0">
            <w:pPr>
              <w:ind w:left="210"/>
              <w:rPr>
                <w:lang w:val="en-GB"/>
              </w:rPr>
            </w:pPr>
            <w:r w:rsidRPr="004E2C8B">
              <w:rPr>
                <w:bCs w:val="0"/>
                <w:color w:val="000000"/>
                <w:szCs w:val="24"/>
                <w:lang w:val="en-US" w:eastAsia="nl-NL"/>
              </w:rPr>
              <w:t>PC 21: Laboratory chemicals</w:t>
            </w:r>
          </w:p>
          <w:p w14:paraId="79EE462A" w14:textId="77777777" w:rsidR="00660201" w:rsidRPr="007D7D9B" w:rsidRDefault="00660201" w:rsidP="00D346A0">
            <w:pPr>
              <w:ind w:left="210"/>
              <w:rPr>
                <w:lang w:val="en-GB"/>
              </w:rPr>
            </w:pPr>
            <w:r w:rsidRPr="004E2C8B">
              <w:rPr>
                <w:bCs w:val="0"/>
                <w:color w:val="000000"/>
                <w:szCs w:val="24"/>
                <w:lang w:val="en-US" w:eastAsia="nl-NL"/>
              </w:rPr>
              <w:t>PC 27: Plant protection products</w:t>
            </w:r>
          </w:p>
          <w:p w14:paraId="4506BD6E" w14:textId="77777777" w:rsidR="00660201" w:rsidRPr="007D7D9B" w:rsidRDefault="00660201" w:rsidP="00D346A0">
            <w:pPr>
              <w:spacing w:before="200"/>
              <w:rPr>
                <w:lang w:val="en-GB"/>
              </w:rPr>
            </w:pPr>
            <w:bookmarkStart w:id="64" w:name="d0e1630"/>
            <w:r w:rsidRPr="004E2C8B">
              <w:rPr>
                <w:b/>
                <w:bCs w:val="0"/>
                <w:color w:val="000000"/>
                <w:szCs w:val="24"/>
                <w:lang w:val="en-US" w:eastAsia="nl-NL"/>
              </w:rPr>
              <w:t>Technical function of the substance during formulation:</w:t>
            </w:r>
          </w:p>
          <w:p w14:paraId="2E9E0EB0" w14:textId="77777777" w:rsidR="00660201" w:rsidRPr="004E2C8B" w:rsidRDefault="00660201" w:rsidP="00D346A0">
            <w:pPr>
              <w:spacing w:before="80"/>
              <w:ind w:left="210"/>
            </w:pPr>
            <w:bookmarkStart w:id="65" w:name="d0e1633"/>
            <w:bookmarkEnd w:id="64"/>
            <w:r w:rsidRPr="004E2C8B">
              <w:rPr>
                <w:bCs w:val="0"/>
                <w:color w:val="000000"/>
                <w:szCs w:val="24"/>
                <w:lang w:val="en-US" w:eastAsia="nl-NL"/>
              </w:rPr>
              <w:t>Stabilisers</w:t>
            </w:r>
          </w:p>
          <w:bookmarkEnd w:id="65"/>
          <w:p w14:paraId="00A634BB" w14:textId="77777777" w:rsidR="00660201" w:rsidRPr="004E2C8B" w:rsidRDefault="00660201" w:rsidP="00D346A0">
            <w:pPr>
              <w:ind w:left="210"/>
            </w:pPr>
            <w:r w:rsidRPr="004E2C8B">
              <w:rPr>
                <w:bCs w:val="0"/>
                <w:color w:val="000000"/>
                <w:szCs w:val="24"/>
                <w:lang w:val="en-US" w:eastAsia="nl-NL"/>
              </w:rPr>
              <w:t>Laboratory chemicals</w:t>
            </w:r>
          </w:p>
          <w:p w14:paraId="0341A5A8" w14:textId="77777777" w:rsidR="00660201" w:rsidRPr="004E2C8B" w:rsidRDefault="00660201" w:rsidP="00D346A0">
            <w:pPr>
              <w:ind w:left="210"/>
            </w:pPr>
            <w:r w:rsidRPr="004E2C8B">
              <w:rPr>
                <w:bCs w:val="0"/>
                <w:color w:val="000000"/>
                <w:szCs w:val="24"/>
                <w:lang w:val="en-US" w:eastAsia="nl-NL"/>
              </w:rPr>
              <w:t>Intermediates</w:t>
            </w:r>
          </w:p>
          <w:p w14:paraId="087CC898" w14:textId="77777777" w:rsidR="00660201" w:rsidRPr="004E2C8B" w:rsidRDefault="00660201" w:rsidP="00D346A0">
            <w:pPr>
              <w:ind w:left="210"/>
            </w:pPr>
            <w:r w:rsidRPr="004E2C8B">
              <w:rPr>
                <w:bCs w:val="0"/>
                <w:color w:val="000000"/>
                <w:szCs w:val="24"/>
                <w:lang w:val="en-US" w:eastAsia="nl-NL"/>
              </w:rPr>
              <w:lastRenderedPageBreak/>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62834CA" w14:textId="77777777" w:rsidR="00660201" w:rsidRPr="007D7D9B" w:rsidRDefault="00660201" w:rsidP="00D346A0">
            <w:pPr>
              <w:rPr>
                <w:lang w:val="en-GB"/>
              </w:rPr>
            </w:pPr>
            <w:bookmarkStart w:id="66" w:name="d0e1643"/>
            <w:r w:rsidRPr="004E2C8B">
              <w:rPr>
                <w:bCs w:val="0"/>
                <w:color w:val="000000"/>
                <w:szCs w:val="24"/>
                <w:lang w:val="en-US" w:eastAsia="nl-NL"/>
              </w:rPr>
              <w:lastRenderedPageBreak/>
              <w:t>Substance supplied to that use:</w:t>
            </w:r>
          </w:p>
          <w:p w14:paraId="3F7DF21C" w14:textId="77777777" w:rsidR="00660201" w:rsidRPr="007D7D9B" w:rsidRDefault="00660201" w:rsidP="00D346A0">
            <w:pPr>
              <w:spacing w:before="80"/>
              <w:ind w:left="210"/>
              <w:rPr>
                <w:lang w:val="en-GB"/>
              </w:rPr>
            </w:pPr>
            <w:bookmarkStart w:id="67" w:name="d0e1645"/>
            <w:bookmarkEnd w:id="66"/>
            <w:r w:rsidRPr="004E2C8B">
              <w:rPr>
                <w:bCs w:val="0"/>
                <w:color w:val="000000"/>
                <w:szCs w:val="24"/>
                <w:lang w:val="en-US" w:eastAsia="nl-NL"/>
              </w:rPr>
              <w:t>As such</w:t>
            </w:r>
          </w:p>
          <w:bookmarkEnd w:id="67"/>
          <w:p w14:paraId="5DBDFCE7"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In a mixture</w:t>
            </w:r>
          </w:p>
          <w:p w14:paraId="5C9C16DD" w14:textId="77777777" w:rsidR="00660201" w:rsidRPr="004E2C8B" w:rsidRDefault="00660201" w:rsidP="00D346A0">
            <w:pPr>
              <w:ind w:left="210"/>
              <w:rPr>
                <w:bCs w:val="0"/>
                <w:color w:val="000000"/>
                <w:szCs w:val="24"/>
                <w:lang w:val="en-US" w:eastAsia="nl-NL"/>
              </w:rPr>
            </w:pPr>
          </w:p>
          <w:p w14:paraId="6B25FA2B" w14:textId="77777777" w:rsidR="00660201" w:rsidRPr="007D7D9B" w:rsidRDefault="00660201" w:rsidP="00D346A0">
            <w:pPr>
              <w:rPr>
                <w:lang w:val="en-GB"/>
              </w:rPr>
            </w:pPr>
            <w:r w:rsidRPr="007D7D9B">
              <w:rPr>
                <w:lang w:val="en-GB"/>
              </w:rPr>
              <w:t>Remarks:</w:t>
            </w:r>
          </w:p>
          <w:p w14:paraId="2AFB3451" w14:textId="77777777" w:rsidR="00660201" w:rsidRDefault="00660201" w:rsidP="00D346A0">
            <w:pPr>
              <w:spacing w:before="80"/>
              <w:ind w:left="210"/>
              <w:rPr>
                <w:bCs w:val="0"/>
                <w:color w:val="000000"/>
                <w:szCs w:val="24"/>
                <w:lang w:val="en-US" w:eastAsia="nl-NL"/>
              </w:rPr>
            </w:pPr>
            <w:r w:rsidRPr="004E2C8B">
              <w:rPr>
                <w:bCs w:val="0"/>
                <w:color w:val="000000"/>
                <w:szCs w:val="24"/>
                <w:lang w:val="en-US" w:eastAsia="nl-NL"/>
              </w:rPr>
              <w:t>ERC2 : Fertilizer Sector Uses Map FE_F_001_v1</w:t>
            </w:r>
          </w:p>
          <w:p w14:paraId="0212C219" w14:textId="77777777" w:rsidR="00660201" w:rsidRPr="004E2C8B" w:rsidRDefault="00660201" w:rsidP="00D346A0">
            <w:pPr>
              <w:spacing w:before="80"/>
              <w:ind w:left="210"/>
              <w:rPr>
                <w:bCs w:val="0"/>
                <w:color w:val="000000"/>
                <w:szCs w:val="24"/>
                <w:lang w:val="en-US" w:eastAsia="nl-NL"/>
              </w:rPr>
            </w:pPr>
            <w:r w:rsidRPr="00B214C8">
              <w:rPr>
                <w:bCs w:val="0"/>
                <w:color w:val="000000"/>
                <w:szCs w:val="24"/>
                <w:lang w:val="en-US" w:eastAsia="nl-NL"/>
              </w:rPr>
              <w:t>ERC3 : Fertilizer Sector Uses Map FE_F_002_v1</w:t>
            </w:r>
          </w:p>
          <w:p w14:paraId="24ACF52D" w14:textId="77777777" w:rsidR="00660201" w:rsidRPr="004E2C8B" w:rsidRDefault="00660201" w:rsidP="00D346A0">
            <w:pPr>
              <w:spacing w:before="80"/>
              <w:ind w:left="210"/>
              <w:rPr>
                <w:lang w:val="en-US"/>
              </w:rPr>
            </w:pPr>
          </w:p>
        </w:tc>
      </w:tr>
    </w:tbl>
    <w:p w14:paraId="1F928495" w14:textId="77777777" w:rsidR="00660201" w:rsidRDefault="00660201" w:rsidP="00660201">
      <w:pPr>
        <w:spacing w:before="200"/>
      </w:pPr>
      <w:bookmarkStart w:id="68" w:name="d0e1650"/>
      <w:r w:rsidRPr="00E9130C">
        <w:rPr>
          <w:b/>
          <w:bCs w:val="0"/>
          <w:color w:val="000000"/>
          <w:szCs w:val="24"/>
          <w:lang w:val="en-US" w:eastAsia="nl-NL"/>
        </w:rPr>
        <w:t xml:space="preserve">Table </w:t>
      </w:r>
      <w:r w:rsidRPr="00E9130C">
        <w:rPr>
          <w:b/>
          <w:bCs w:val="0"/>
          <w:color w:val="000000"/>
          <w:szCs w:val="24"/>
          <w:lang w:val="en-US" w:eastAsia="nl-NL"/>
        </w:rPr>
        <w:fldChar w:fldCharType="begin"/>
      </w:r>
      <w:r w:rsidRPr="00E9130C">
        <w:rPr>
          <w:b/>
          <w:bCs w:val="0"/>
          <w:color w:val="000000"/>
          <w:szCs w:val="24"/>
          <w:lang w:val="en-US" w:eastAsia="nl-NL"/>
        </w:rPr>
        <w:instrText xml:space="preserve"> SEQ Table \* ARABIC </w:instrText>
      </w:r>
      <w:r w:rsidRPr="00E9130C">
        <w:rPr>
          <w:b/>
          <w:bCs w:val="0"/>
          <w:color w:val="000000"/>
          <w:szCs w:val="24"/>
          <w:lang w:val="en-US" w:eastAsia="nl-NL"/>
        </w:rPr>
        <w:fldChar w:fldCharType="separate"/>
      </w:r>
      <w:r>
        <w:rPr>
          <w:b/>
          <w:bCs w:val="0"/>
          <w:noProof/>
          <w:color w:val="000000"/>
          <w:szCs w:val="24"/>
          <w:lang w:val="en-US" w:eastAsia="nl-NL"/>
        </w:rPr>
        <w:t>13</w:t>
      </w:r>
      <w:r w:rsidRPr="00E9130C">
        <w:rPr>
          <w:b/>
          <w:bCs w:val="0"/>
          <w:color w:val="000000"/>
          <w:szCs w:val="24"/>
          <w:lang w:val="en-US" w:eastAsia="nl-NL"/>
        </w:rPr>
        <w:fldChar w:fldCharType="end"/>
      </w:r>
      <w:r w:rsidRPr="00E9130C">
        <w:rPr>
          <w:b/>
          <w:bCs w:val="0"/>
          <w:color w:val="000000"/>
          <w:szCs w:val="24"/>
          <w:lang w:val="en-US" w:eastAsia="nl-NL"/>
        </w:rPr>
        <w:t>. Uses at industrial sites</w:t>
      </w:r>
    </w:p>
    <w:tbl>
      <w:tblPr>
        <w:tblW w:w="0" w:type="auto"/>
        <w:tblInd w:w="45" w:type="dxa"/>
        <w:tblLayout w:type="fixed"/>
        <w:tblCellMar>
          <w:left w:w="0" w:type="dxa"/>
          <w:right w:w="0" w:type="dxa"/>
        </w:tblCellMar>
        <w:tblLook w:val="0000" w:firstRow="0" w:lastRow="0" w:firstColumn="0" w:lastColumn="0" w:noHBand="0" w:noVBand="0"/>
      </w:tblPr>
      <w:tblGrid>
        <w:gridCol w:w="1805"/>
        <w:gridCol w:w="4513"/>
        <w:gridCol w:w="2707"/>
      </w:tblGrid>
      <w:tr w:rsidR="00660201" w:rsidRPr="004E2C8B" w14:paraId="5869EA41" w14:textId="77777777" w:rsidTr="00D346A0">
        <w:tblPrEx>
          <w:tblCellMar>
            <w:top w:w="0" w:type="dxa"/>
            <w:left w:w="0" w:type="dxa"/>
            <w:bottom w:w="0" w:type="dxa"/>
            <w:right w:w="0" w:type="dxa"/>
          </w:tblCellMar>
        </w:tblPrEx>
        <w:trPr>
          <w:tblHeader/>
        </w:trPr>
        <w:tc>
          <w:tcPr>
            <w:tcW w:w="1805" w:type="dxa"/>
            <w:tcBorders>
              <w:top w:val="single" w:sz="4" w:space="0" w:color="000000"/>
              <w:left w:val="single" w:sz="4" w:space="0" w:color="000000"/>
              <w:bottom w:val="single" w:sz="4" w:space="0" w:color="000000"/>
              <w:right w:val="single" w:sz="4" w:space="0" w:color="000000"/>
            </w:tcBorders>
            <w:shd w:val="clear" w:color="auto" w:fill="CCCCFF"/>
            <w:tcMar>
              <w:top w:w="40" w:type="dxa"/>
              <w:left w:w="40" w:type="dxa"/>
              <w:bottom w:w="40" w:type="dxa"/>
              <w:right w:w="40" w:type="dxa"/>
            </w:tcMar>
          </w:tcPr>
          <w:bookmarkEnd w:id="68"/>
          <w:p w14:paraId="52F51202" w14:textId="77777777" w:rsidR="00660201" w:rsidRPr="004E2C8B" w:rsidRDefault="00660201" w:rsidP="00D346A0">
            <w:r w:rsidRPr="004E2C8B">
              <w:rPr>
                <w:b/>
                <w:bCs w:val="0"/>
                <w:color w:val="000000"/>
                <w:szCs w:val="24"/>
                <w:lang w:val="nl-NL" w:eastAsia="nl-NL"/>
              </w:rPr>
              <w:t>Identifiers</w:t>
            </w:r>
          </w:p>
        </w:tc>
        <w:tc>
          <w:tcPr>
            <w:tcW w:w="4513"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1EC0B450" w14:textId="77777777" w:rsidR="00660201" w:rsidRPr="004E2C8B" w:rsidRDefault="00660201" w:rsidP="00D346A0">
            <w:r w:rsidRPr="004E2C8B">
              <w:rPr>
                <w:b/>
                <w:bCs w:val="0"/>
                <w:color w:val="000000"/>
                <w:szCs w:val="24"/>
                <w:lang w:val="nl-NL" w:eastAsia="nl-NL"/>
              </w:rPr>
              <w:t>Use descriptors</w:t>
            </w:r>
          </w:p>
        </w:tc>
        <w:tc>
          <w:tcPr>
            <w:tcW w:w="2707"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61D235E1" w14:textId="77777777" w:rsidR="00660201" w:rsidRPr="004E2C8B" w:rsidRDefault="00660201" w:rsidP="00D346A0">
            <w:r w:rsidRPr="004E2C8B">
              <w:rPr>
                <w:b/>
                <w:bCs w:val="0"/>
                <w:color w:val="000000"/>
                <w:szCs w:val="24"/>
                <w:lang w:val="nl-NL" w:eastAsia="nl-NL"/>
              </w:rPr>
              <w:t>Other information</w:t>
            </w:r>
          </w:p>
        </w:tc>
      </w:tr>
      <w:tr w:rsidR="00660201" w:rsidRPr="007D7D9B" w14:paraId="04825AAD"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4CA091" w14:textId="77777777" w:rsidR="00660201" w:rsidRPr="007D7D9B" w:rsidRDefault="00660201" w:rsidP="00D346A0">
            <w:pPr>
              <w:rPr>
                <w:lang w:val="en-GB"/>
              </w:rPr>
            </w:pPr>
            <w:r w:rsidRPr="004E2C8B">
              <w:rPr>
                <w:bCs w:val="0"/>
                <w:color w:val="000000"/>
                <w:szCs w:val="24"/>
                <w:lang w:val="en-US" w:eastAsia="nl-NL"/>
              </w:rPr>
              <w:t>IW-7: Industrial use as intermediate to synthesize other substances and use of reactive processing aid in fertilizer manufacturing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00B8DC88" w14:textId="77777777" w:rsidR="00660201" w:rsidRPr="007D7D9B" w:rsidRDefault="00660201" w:rsidP="00D346A0">
            <w:pPr>
              <w:rPr>
                <w:lang w:val="en-GB"/>
              </w:rPr>
            </w:pPr>
            <w:bookmarkStart w:id="69" w:name="d0e1681"/>
            <w:r w:rsidRPr="004E2C8B">
              <w:rPr>
                <w:b/>
                <w:bCs w:val="0"/>
                <w:color w:val="000000"/>
                <w:szCs w:val="24"/>
                <w:lang w:val="en-US" w:eastAsia="nl-NL"/>
              </w:rPr>
              <w:t>Environmental release category (ERC):</w:t>
            </w:r>
          </w:p>
          <w:p w14:paraId="4EF0F8A4" w14:textId="77777777" w:rsidR="00660201" w:rsidRPr="004E2C8B" w:rsidRDefault="00660201" w:rsidP="00D346A0">
            <w:pPr>
              <w:spacing w:before="80"/>
              <w:ind w:left="210"/>
              <w:rPr>
                <w:bCs w:val="0"/>
                <w:color w:val="000000"/>
                <w:szCs w:val="24"/>
                <w:lang w:val="en-US" w:eastAsia="nl-NL"/>
              </w:rPr>
            </w:pPr>
            <w:bookmarkStart w:id="70" w:name="d0e1684"/>
            <w:bookmarkEnd w:id="69"/>
            <w:r w:rsidRPr="004E2C8B">
              <w:rPr>
                <w:bCs w:val="0"/>
                <w:color w:val="000000"/>
                <w:szCs w:val="24"/>
                <w:lang w:val="en-US" w:eastAsia="nl-NL"/>
              </w:rPr>
              <w:t xml:space="preserve">ERC 6a: </w:t>
            </w:r>
            <w:r w:rsidRPr="00005CAC">
              <w:rPr>
                <w:bCs w:val="0"/>
                <w:color w:val="000000"/>
                <w:szCs w:val="24"/>
                <w:lang w:val="en-US" w:eastAsia="nl-NL"/>
              </w:rPr>
              <w:t>Use of intermediate</w:t>
            </w:r>
          </w:p>
          <w:p w14:paraId="0D7F7E01" w14:textId="77777777" w:rsidR="00660201" w:rsidRPr="007D7D9B" w:rsidRDefault="00660201" w:rsidP="00D346A0">
            <w:pPr>
              <w:ind w:left="210"/>
              <w:rPr>
                <w:lang w:val="en-GB"/>
              </w:rPr>
            </w:pPr>
            <w:r w:rsidRPr="007D7D9B">
              <w:rPr>
                <w:lang w:val="en-GB"/>
              </w:rPr>
              <w:t>ERC 6b: Use of reactive processing aid at industrial site (no inclusion into or onto article)</w:t>
            </w:r>
          </w:p>
          <w:p w14:paraId="6F11A3CF" w14:textId="77777777" w:rsidR="00660201" w:rsidRPr="007D7D9B" w:rsidRDefault="00660201" w:rsidP="00D346A0">
            <w:pPr>
              <w:spacing w:before="200"/>
              <w:rPr>
                <w:lang w:val="en-GB"/>
              </w:rPr>
            </w:pPr>
            <w:bookmarkStart w:id="71" w:name="d0e1687"/>
            <w:bookmarkEnd w:id="70"/>
            <w:r w:rsidRPr="004E2C8B">
              <w:rPr>
                <w:b/>
                <w:bCs w:val="0"/>
                <w:color w:val="000000"/>
                <w:szCs w:val="24"/>
                <w:lang w:val="en-US" w:eastAsia="nl-NL"/>
              </w:rPr>
              <w:t>Process category (PROC):</w:t>
            </w:r>
          </w:p>
          <w:p w14:paraId="12C625ED" w14:textId="77777777" w:rsidR="00660201" w:rsidRPr="007D7D9B" w:rsidRDefault="00660201" w:rsidP="00D346A0">
            <w:pPr>
              <w:spacing w:before="80"/>
              <w:ind w:left="210"/>
              <w:rPr>
                <w:lang w:val="en-GB"/>
              </w:rPr>
            </w:pPr>
            <w:bookmarkStart w:id="72" w:name="d0e1690"/>
            <w:bookmarkEnd w:id="71"/>
            <w:r w:rsidRPr="004E2C8B">
              <w:rPr>
                <w:bCs w:val="0"/>
                <w:color w:val="000000"/>
                <w:szCs w:val="24"/>
                <w:lang w:val="en-US" w:eastAsia="nl-NL"/>
              </w:rPr>
              <w:t xml:space="preserve">PROC 1: </w:t>
            </w:r>
            <w:r w:rsidRPr="00A151AE">
              <w:rPr>
                <w:bCs w:val="0"/>
                <w:color w:val="000000"/>
                <w:szCs w:val="24"/>
                <w:lang w:val="en-US" w:eastAsia="nl-NL"/>
              </w:rPr>
              <w:t>Chemical production or refinery in closed process without likelihood of exposure or processes with eq</w:t>
            </w:r>
            <w:r>
              <w:rPr>
                <w:bCs w:val="0"/>
                <w:color w:val="000000"/>
                <w:szCs w:val="24"/>
                <w:lang w:val="en-US" w:eastAsia="nl-NL"/>
              </w:rPr>
              <w:t>uivalent containment conditions</w:t>
            </w:r>
          </w:p>
          <w:bookmarkEnd w:id="72"/>
          <w:p w14:paraId="56A9B3F6"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2: </w:t>
            </w:r>
            <w:r w:rsidRPr="008C00B2">
              <w:rPr>
                <w:bCs w:val="0"/>
                <w:color w:val="000000"/>
                <w:szCs w:val="24"/>
                <w:lang w:val="en-US" w:eastAsia="nl-NL"/>
              </w:rPr>
              <w:t>Chemical production or refinery in closed</w:t>
            </w:r>
          </w:p>
          <w:p w14:paraId="4769CD6B" w14:textId="77777777" w:rsidR="00660201" w:rsidRPr="007D7D9B" w:rsidRDefault="00660201" w:rsidP="00D346A0">
            <w:pPr>
              <w:ind w:left="210"/>
              <w:rPr>
                <w:lang w:val="en-GB"/>
              </w:rPr>
            </w:pPr>
            <w:r w:rsidRPr="008C00B2">
              <w:rPr>
                <w:bCs w:val="0"/>
                <w:color w:val="000000"/>
                <w:szCs w:val="24"/>
                <w:lang w:val="en-US" w:eastAsia="nl-NL"/>
              </w:rPr>
              <w:t>continuous process with occasional controlled exposure or processes with equivalent containment conditions</w:t>
            </w:r>
          </w:p>
          <w:p w14:paraId="40FA4EAC"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3: </w:t>
            </w:r>
            <w:r w:rsidRPr="008C00B2">
              <w:rPr>
                <w:bCs w:val="0"/>
                <w:color w:val="000000"/>
                <w:szCs w:val="24"/>
                <w:lang w:val="en-US" w:eastAsia="nl-NL"/>
              </w:rPr>
              <w:t>Manufacture or formulation in the chemical industry in closed batch processes</w:t>
            </w:r>
          </w:p>
          <w:p w14:paraId="5DA8FD4A" w14:textId="77777777" w:rsidR="00660201" w:rsidRPr="007D7D9B" w:rsidRDefault="00660201" w:rsidP="00D346A0">
            <w:pPr>
              <w:ind w:left="210"/>
              <w:rPr>
                <w:lang w:val="en-GB"/>
              </w:rPr>
            </w:pPr>
            <w:r w:rsidRPr="008C00B2">
              <w:rPr>
                <w:bCs w:val="0"/>
                <w:color w:val="000000"/>
                <w:szCs w:val="24"/>
                <w:lang w:val="en-US" w:eastAsia="nl-NL"/>
              </w:rPr>
              <w:t>with occasional controlled exposure or processes with equivalent containment condition</w:t>
            </w:r>
          </w:p>
          <w:p w14:paraId="3709F3CC" w14:textId="77777777" w:rsidR="00660201" w:rsidRPr="007D7D9B" w:rsidRDefault="00660201" w:rsidP="00D346A0">
            <w:pPr>
              <w:ind w:left="210"/>
              <w:rPr>
                <w:lang w:val="en-GB"/>
              </w:rPr>
            </w:pPr>
            <w:r w:rsidRPr="004E2C8B">
              <w:rPr>
                <w:bCs w:val="0"/>
                <w:color w:val="000000"/>
                <w:szCs w:val="24"/>
                <w:lang w:val="en-US" w:eastAsia="nl-NL"/>
              </w:rPr>
              <w:t xml:space="preserve">PROC 4: </w:t>
            </w:r>
            <w:r w:rsidRPr="00A0770E">
              <w:rPr>
                <w:bCs w:val="0"/>
                <w:color w:val="000000"/>
                <w:szCs w:val="24"/>
                <w:lang w:val="en-US" w:eastAsia="nl-NL"/>
              </w:rPr>
              <w:t>Chemical production where opportunity for exposure arises</w:t>
            </w:r>
          </w:p>
          <w:p w14:paraId="13DAB2E0" w14:textId="77777777" w:rsidR="00660201" w:rsidRPr="007D7D9B" w:rsidRDefault="00660201" w:rsidP="00D346A0">
            <w:pPr>
              <w:ind w:left="210"/>
              <w:rPr>
                <w:lang w:val="en-GB"/>
              </w:rPr>
            </w:pPr>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p w14:paraId="480D0614"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PROC 7: Industrial spraying</w:t>
            </w:r>
          </w:p>
          <w:p w14:paraId="36AF0AC7" w14:textId="77777777" w:rsidR="00660201" w:rsidRPr="007D7D9B" w:rsidRDefault="00660201" w:rsidP="00D346A0">
            <w:pPr>
              <w:ind w:left="210"/>
              <w:rPr>
                <w:lang w:val="en-GB"/>
              </w:rPr>
            </w:pPr>
            <w:r w:rsidRPr="007D7D9B">
              <w:rPr>
                <w:lang w:val="en-GB"/>
              </w:rPr>
              <w:t>PROC 8a: Transfer of substance or mixture (charging and discharging) at non-dedicated facilities</w:t>
            </w:r>
          </w:p>
          <w:p w14:paraId="743D4224" w14:textId="77777777" w:rsidR="00660201" w:rsidRPr="007D7D9B" w:rsidRDefault="00660201" w:rsidP="00D346A0">
            <w:pPr>
              <w:ind w:left="210"/>
              <w:rPr>
                <w:lang w:val="en-GB"/>
              </w:rPr>
            </w:pPr>
            <w:r w:rsidRPr="007D7D9B">
              <w:rPr>
                <w:lang w:val="en-GB"/>
              </w:rPr>
              <w:t>PROC 8b: Transfer of substance or mixture (charging and discharging) at dedicated facilities</w:t>
            </w:r>
          </w:p>
          <w:p w14:paraId="6D1F54B7" w14:textId="77777777" w:rsidR="00660201" w:rsidRPr="007D7D9B" w:rsidRDefault="00660201" w:rsidP="00D346A0">
            <w:pPr>
              <w:ind w:left="210"/>
              <w:rPr>
                <w:lang w:val="en-GB"/>
              </w:rPr>
            </w:pPr>
            <w:r w:rsidRPr="007D7D9B">
              <w:rPr>
                <w:lang w:val="en-GB"/>
              </w:rPr>
              <w:t>PROC 9: Transfer of substance or preparation into small containers (dedicated filling line, including weighing)</w:t>
            </w:r>
          </w:p>
          <w:p w14:paraId="6601D136" w14:textId="77777777" w:rsidR="00660201" w:rsidRPr="007D7D9B" w:rsidRDefault="00660201" w:rsidP="00D346A0">
            <w:pPr>
              <w:ind w:left="210"/>
              <w:rPr>
                <w:lang w:val="en-GB"/>
              </w:rPr>
            </w:pPr>
            <w:r w:rsidRPr="007D7D9B">
              <w:rPr>
                <w:lang w:val="en-GB"/>
              </w:rPr>
              <w:t>PROC 15: Use as laboratory reagent</w:t>
            </w:r>
          </w:p>
          <w:p w14:paraId="6EC3F1A3" w14:textId="77777777" w:rsidR="00660201" w:rsidRPr="007D7D9B" w:rsidRDefault="00660201" w:rsidP="00D346A0">
            <w:pPr>
              <w:ind w:left="210"/>
              <w:rPr>
                <w:lang w:val="en-GB"/>
              </w:rPr>
            </w:pPr>
            <w:r w:rsidRPr="004E2C8B">
              <w:rPr>
                <w:bCs w:val="0"/>
                <w:color w:val="000000"/>
                <w:szCs w:val="24"/>
                <w:lang w:val="en-US" w:eastAsia="nl-NL"/>
              </w:rPr>
              <w:t xml:space="preserve">PROC 16: </w:t>
            </w:r>
            <w:r w:rsidRPr="00F96846">
              <w:rPr>
                <w:bCs w:val="0"/>
                <w:color w:val="000000"/>
                <w:szCs w:val="24"/>
                <w:lang w:val="en-US" w:eastAsia="nl-NL"/>
              </w:rPr>
              <w:t>Use of fuels</w:t>
            </w:r>
          </w:p>
          <w:p w14:paraId="6E19DF11" w14:textId="77777777" w:rsidR="00660201" w:rsidRPr="007D7D9B" w:rsidRDefault="00660201" w:rsidP="00D346A0">
            <w:pPr>
              <w:ind w:left="210"/>
              <w:rPr>
                <w:lang w:val="en-GB"/>
              </w:rPr>
            </w:pPr>
            <w:r w:rsidRPr="004E2C8B">
              <w:rPr>
                <w:bCs w:val="0"/>
                <w:color w:val="000000"/>
                <w:szCs w:val="24"/>
                <w:lang w:val="en-US" w:eastAsia="nl-NL"/>
              </w:rPr>
              <w:t xml:space="preserve">PROC 19: </w:t>
            </w:r>
            <w:r w:rsidRPr="00F96846">
              <w:rPr>
                <w:bCs w:val="0"/>
                <w:color w:val="000000"/>
                <w:szCs w:val="24"/>
                <w:lang w:val="en-US" w:eastAsia="nl-NL"/>
              </w:rPr>
              <w:t>Manual activities involving hand contact</w:t>
            </w:r>
          </w:p>
          <w:p w14:paraId="718F7BE5" w14:textId="77777777" w:rsidR="00660201" w:rsidRPr="007D7D9B" w:rsidRDefault="00660201" w:rsidP="00D346A0">
            <w:pPr>
              <w:spacing w:before="200"/>
              <w:rPr>
                <w:lang w:val="en-GB"/>
              </w:rPr>
            </w:pPr>
            <w:bookmarkStart w:id="73" w:name="d0e1713"/>
            <w:r w:rsidRPr="004E2C8B">
              <w:rPr>
                <w:b/>
                <w:bCs w:val="0"/>
                <w:color w:val="000000"/>
                <w:szCs w:val="24"/>
                <w:lang w:val="en-US" w:eastAsia="nl-NL"/>
              </w:rPr>
              <w:t>Technical function of the substance during formulation:</w:t>
            </w:r>
          </w:p>
          <w:p w14:paraId="2890EF9D" w14:textId="77777777" w:rsidR="00660201" w:rsidRPr="004E2C8B" w:rsidRDefault="00660201" w:rsidP="00D346A0">
            <w:pPr>
              <w:spacing w:before="80"/>
              <w:ind w:left="210"/>
            </w:pPr>
            <w:bookmarkStart w:id="74" w:name="d0e1716"/>
            <w:bookmarkEnd w:id="73"/>
            <w:r w:rsidRPr="004E2C8B">
              <w:rPr>
                <w:bCs w:val="0"/>
                <w:color w:val="000000"/>
                <w:szCs w:val="24"/>
                <w:lang w:val="en-US" w:eastAsia="nl-NL"/>
              </w:rPr>
              <w:t>Stabilisers</w:t>
            </w:r>
          </w:p>
          <w:bookmarkEnd w:id="74"/>
          <w:p w14:paraId="5B451168" w14:textId="77777777" w:rsidR="00660201" w:rsidRPr="004E2C8B" w:rsidRDefault="00660201" w:rsidP="00D346A0">
            <w:pPr>
              <w:ind w:left="210"/>
            </w:pPr>
            <w:r w:rsidRPr="004E2C8B">
              <w:rPr>
                <w:bCs w:val="0"/>
                <w:color w:val="000000"/>
                <w:szCs w:val="24"/>
                <w:lang w:val="en-US" w:eastAsia="nl-NL"/>
              </w:rPr>
              <w:t>Laboratory chemicals</w:t>
            </w:r>
          </w:p>
          <w:p w14:paraId="03B9A58A" w14:textId="77777777" w:rsidR="00660201" w:rsidRPr="004E2C8B" w:rsidRDefault="00660201" w:rsidP="00D346A0">
            <w:pPr>
              <w:ind w:left="210"/>
            </w:pPr>
            <w:r w:rsidRPr="004E2C8B">
              <w:rPr>
                <w:bCs w:val="0"/>
                <w:color w:val="000000"/>
                <w:szCs w:val="24"/>
                <w:lang w:val="en-US" w:eastAsia="nl-NL"/>
              </w:rPr>
              <w:t>Intermediates</w:t>
            </w:r>
          </w:p>
          <w:p w14:paraId="0410620C"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038E21B5" w14:textId="77777777" w:rsidR="00660201" w:rsidRPr="007D7D9B" w:rsidRDefault="00660201" w:rsidP="00D346A0">
            <w:pPr>
              <w:rPr>
                <w:lang w:val="en-GB"/>
              </w:rPr>
            </w:pPr>
            <w:bookmarkStart w:id="75" w:name="d0e1726"/>
            <w:r w:rsidRPr="004E2C8B">
              <w:rPr>
                <w:bCs w:val="0"/>
                <w:color w:val="000000"/>
                <w:szCs w:val="24"/>
                <w:lang w:val="en-US" w:eastAsia="nl-NL"/>
              </w:rPr>
              <w:t>Substance supplied to that use:</w:t>
            </w:r>
          </w:p>
          <w:p w14:paraId="7EAFCAD5" w14:textId="77777777" w:rsidR="00660201" w:rsidRPr="007D7D9B" w:rsidRDefault="00660201" w:rsidP="00D346A0">
            <w:pPr>
              <w:spacing w:before="80"/>
              <w:ind w:left="210"/>
              <w:rPr>
                <w:lang w:val="en-GB"/>
              </w:rPr>
            </w:pPr>
            <w:bookmarkStart w:id="76" w:name="d0e1728"/>
            <w:bookmarkEnd w:id="75"/>
            <w:r w:rsidRPr="004E2C8B">
              <w:rPr>
                <w:bCs w:val="0"/>
                <w:color w:val="000000"/>
                <w:szCs w:val="24"/>
                <w:lang w:val="en-US" w:eastAsia="nl-NL"/>
              </w:rPr>
              <w:t>As such</w:t>
            </w:r>
          </w:p>
          <w:bookmarkEnd w:id="76"/>
          <w:p w14:paraId="3905426B" w14:textId="77777777" w:rsidR="00660201" w:rsidRPr="007D7D9B" w:rsidRDefault="00660201" w:rsidP="00D346A0">
            <w:pPr>
              <w:ind w:left="210"/>
              <w:rPr>
                <w:lang w:val="en-GB"/>
              </w:rPr>
            </w:pPr>
            <w:r w:rsidRPr="004E2C8B">
              <w:rPr>
                <w:bCs w:val="0"/>
                <w:color w:val="000000"/>
                <w:szCs w:val="24"/>
                <w:lang w:val="en-US" w:eastAsia="nl-NL"/>
              </w:rPr>
              <w:t>In a mixture</w:t>
            </w:r>
          </w:p>
          <w:p w14:paraId="19D1D239" w14:textId="77777777" w:rsidR="00660201" w:rsidRPr="004E2C8B" w:rsidRDefault="00660201" w:rsidP="00D346A0">
            <w:pPr>
              <w:spacing w:before="200"/>
              <w:rPr>
                <w:bCs w:val="0"/>
                <w:color w:val="000000"/>
                <w:szCs w:val="24"/>
                <w:lang w:val="en-US" w:eastAsia="nl-NL"/>
              </w:rPr>
            </w:pPr>
            <w:bookmarkStart w:id="77" w:name="d0e1733"/>
            <w:r w:rsidRPr="004E2C8B">
              <w:rPr>
                <w:bCs w:val="0"/>
                <w:color w:val="000000"/>
                <w:szCs w:val="24"/>
                <w:lang w:val="en-US" w:eastAsia="nl-NL"/>
              </w:rPr>
              <w:t>Subsequent service life relevant for that use: no</w:t>
            </w:r>
            <w:bookmarkEnd w:id="77"/>
          </w:p>
          <w:p w14:paraId="217A95E6" w14:textId="77777777" w:rsidR="00660201" w:rsidRPr="004E2C8B" w:rsidRDefault="00660201" w:rsidP="00D346A0">
            <w:pPr>
              <w:spacing w:before="200"/>
              <w:rPr>
                <w:bCs w:val="0"/>
                <w:color w:val="000000"/>
                <w:szCs w:val="24"/>
                <w:lang w:val="en-US" w:eastAsia="nl-NL"/>
              </w:rPr>
            </w:pPr>
          </w:p>
          <w:p w14:paraId="76D54D14" w14:textId="77777777" w:rsidR="00660201" w:rsidRPr="004E2C8B" w:rsidRDefault="00660201" w:rsidP="00D346A0">
            <w:pPr>
              <w:spacing w:before="200"/>
              <w:rPr>
                <w:bCs w:val="0"/>
                <w:color w:val="000000"/>
                <w:szCs w:val="24"/>
                <w:lang w:val="en-US" w:eastAsia="nl-NL"/>
              </w:rPr>
            </w:pPr>
            <w:r w:rsidRPr="004E2C8B">
              <w:rPr>
                <w:bCs w:val="0"/>
                <w:color w:val="000000"/>
                <w:szCs w:val="24"/>
                <w:lang w:val="en-US" w:eastAsia="nl-NL"/>
              </w:rPr>
              <w:t>Remarks:</w:t>
            </w:r>
          </w:p>
          <w:p w14:paraId="6FFADEC4" w14:textId="77777777" w:rsidR="00660201" w:rsidRPr="007D7D9B" w:rsidRDefault="00660201" w:rsidP="00D346A0">
            <w:pPr>
              <w:spacing w:before="200"/>
              <w:ind w:left="210"/>
              <w:rPr>
                <w:lang w:val="en-GB"/>
              </w:rPr>
            </w:pPr>
            <w:r w:rsidRPr="007D7D9B">
              <w:rPr>
                <w:lang w:val="en-GB"/>
              </w:rPr>
              <w:t>ERC 6a: Fertilizer sector uses map: FE_IS_001_v1</w:t>
            </w:r>
          </w:p>
          <w:p w14:paraId="0640F1A1" w14:textId="77777777" w:rsidR="00660201" w:rsidRPr="007D7D9B" w:rsidRDefault="00660201" w:rsidP="00D346A0">
            <w:pPr>
              <w:spacing w:before="200"/>
              <w:ind w:left="210"/>
              <w:rPr>
                <w:lang w:val="en-GB"/>
              </w:rPr>
            </w:pPr>
            <w:r w:rsidRPr="007D7D9B">
              <w:rPr>
                <w:lang w:val="en-GB"/>
              </w:rPr>
              <w:t>ERC 6b: Fertilizer sector uses map: FE_IS_002_v1</w:t>
            </w:r>
          </w:p>
        </w:tc>
      </w:tr>
      <w:tr w:rsidR="00660201" w:rsidRPr="007D7D9B" w14:paraId="4C2976C7"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DD4045" w14:textId="77777777" w:rsidR="00660201" w:rsidRPr="007D7D9B" w:rsidRDefault="00660201" w:rsidP="00D346A0">
            <w:pPr>
              <w:rPr>
                <w:lang w:val="en-GB"/>
              </w:rPr>
            </w:pPr>
            <w:r w:rsidRPr="004E2C8B">
              <w:rPr>
                <w:bCs w:val="0"/>
                <w:color w:val="000000"/>
                <w:szCs w:val="24"/>
                <w:lang w:val="en-US" w:eastAsia="nl-NL"/>
              </w:rPr>
              <w:t>IW-8: Industrial use as water treatment chemical</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1DF74AFE" w14:textId="77777777" w:rsidR="00660201" w:rsidRPr="007D7D9B" w:rsidRDefault="00660201" w:rsidP="00D346A0">
            <w:pPr>
              <w:rPr>
                <w:lang w:val="en-GB"/>
              </w:rPr>
            </w:pPr>
            <w:bookmarkStart w:id="78" w:name="d0e1747"/>
            <w:r w:rsidRPr="004E2C8B">
              <w:rPr>
                <w:b/>
                <w:bCs w:val="0"/>
                <w:color w:val="000000"/>
                <w:szCs w:val="24"/>
                <w:lang w:val="en-US" w:eastAsia="nl-NL"/>
              </w:rPr>
              <w:t>Environmental release category (ERC):</w:t>
            </w:r>
          </w:p>
          <w:p w14:paraId="3304C765" w14:textId="77777777" w:rsidR="00660201" w:rsidRPr="007D7D9B" w:rsidRDefault="00660201" w:rsidP="00D346A0">
            <w:pPr>
              <w:spacing w:before="80"/>
              <w:ind w:left="210"/>
              <w:rPr>
                <w:lang w:val="en-GB"/>
              </w:rPr>
            </w:pPr>
            <w:bookmarkStart w:id="79" w:name="d0e1750"/>
            <w:bookmarkEnd w:id="78"/>
            <w:r w:rsidRPr="004E2C8B">
              <w:rPr>
                <w:bCs w:val="0"/>
                <w:color w:val="000000"/>
                <w:szCs w:val="24"/>
                <w:lang w:val="en-US" w:eastAsia="nl-NL"/>
              </w:rPr>
              <w:t xml:space="preserve">ERC 4: </w:t>
            </w:r>
            <w:r w:rsidRPr="00005CAC">
              <w:rPr>
                <w:bCs w:val="0"/>
                <w:color w:val="000000"/>
                <w:szCs w:val="24"/>
                <w:lang w:val="en-US" w:eastAsia="nl-NL"/>
              </w:rPr>
              <w:t>Use of non-reactive processing aid at industrial site (no inclusion into or onto article)</w:t>
            </w:r>
          </w:p>
          <w:bookmarkEnd w:id="79"/>
          <w:p w14:paraId="59622E5A" w14:textId="77777777" w:rsidR="00660201" w:rsidRPr="007D7D9B" w:rsidRDefault="00660201" w:rsidP="00D346A0">
            <w:pPr>
              <w:ind w:left="210"/>
              <w:rPr>
                <w:lang w:val="en-GB"/>
              </w:rPr>
            </w:pPr>
            <w:r w:rsidRPr="004E2C8B">
              <w:rPr>
                <w:bCs w:val="0"/>
                <w:color w:val="000000"/>
                <w:szCs w:val="24"/>
                <w:lang w:val="en-US" w:eastAsia="nl-NL"/>
              </w:rPr>
              <w:t xml:space="preserve">ERC 6b: </w:t>
            </w:r>
            <w:r w:rsidRPr="00005CAC">
              <w:rPr>
                <w:bCs w:val="0"/>
                <w:color w:val="000000"/>
                <w:szCs w:val="24"/>
                <w:lang w:val="en-US" w:eastAsia="nl-NL"/>
              </w:rPr>
              <w:t>Use of reactive processing aid at industrial site (no inclusion into or onto article)</w:t>
            </w:r>
          </w:p>
          <w:p w14:paraId="26992989" w14:textId="77777777" w:rsidR="00660201" w:rsidRPr="007D7D9B" w:rsidRDefault="00660201" w:rsidP="00D346A0">
            <w:pPr>
              <w:spacing w:before="200"/>
              <w:rPr>
                <w:lang w:val="en-GB"/>
              </w:rPr>
            </w:pPr>
            <w:bookmarkStart w:id="80" w:name="d0e1755"/>
            <w:r w:rsidRPr="004E2C8B">
              <w:rPr>
                <w:b/>
                <w:bCs w:val="0"/>
                <w:color w:val="000000"/>
                <w:szCs w:val="24"/>
                <w:lang w:val="en-US" w:eastAsia="nl-NL"/>
              </w:rPr>
              <w:t>Process category (PROC):</w:t>
            </w:r>
          </w:p>
          <w:p w14:paraId="5CDB2364" w14:textId="77777777" w:rsidR="00660201" w:rsidRPr="007D7D9B" w:rsidRDefault="00660201" w:rsidP="00D346A0">
            <w:pPr>
              <w:spacing w:before="80"/>
              <w:ind w:left="210"/>
              <w:rPr>
                <w:lang w:val="en-GB"/>
              </w:rPr>
            </w:pPr>
            <w:bookmarkStart w:id="81" w:name="d0e1758"/>
            <w:bookmarkEnd w:id="80"/>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p w14:paraId="5DE99D20" w14:textId="77777777" w:rsidR="00660201" w:rsidRPr="007D7D9B" w:rsidRDefault="00660201" w:rsidP="00D346A0">
            <w:pPr>
              <w:spacing w:before="200"/>
              <w:rPr>
                <w:lang w:val="en-GB"/>
              </w:rPr>
            </w:pPr>
            <w:bookmarkStart w:id="82" w:name="d0e1761"/>
            <w:bookmarkEnd w:id="81"/>
            <w:r w:rsidRPr="004E2C8B">
              <w:rPr>
                <w:b/>
                <w:bCs w:val="0"/>
                <w:color w:val="000000"/>
                <w:szCs w:val="24"/>
                <w:lang w:val="en-US" w:eastAsia="nl-NL"/>
              </w:rPr>
              <w:t>Product Category used:</w:t>
            </w:r>
          </w:p>
          <w:p w14:paraId="663DC0BF" w14:textId="77777777" w:rsidR="00660201" w:rsidRPr="007D7D9B" w:rsidRDefault="00660201" w:rsidP="00D346A0">
            <w:pPr>
              <w:spacing w:before="80"/>
              <w:ind w:left="210"/>
              <w:rPr>
                <w:lang w:val="en-GB"/>
              </w:rPr>
            </w:pPr>
            <w:bookmarkStart w:id="83" w:name="d0e1764"/>
            <w:bookmarkEnd w:id="82"/>
            <w:r w:rsidRPr="004E2C8B">
              <w:rPr>
                <w:bCs w:val="0"/>
                <w:color w:val="000000"/>
                <w:szCs w:val="24"/>
                <w:lang w:val="en-US" w:eastAsia="nl-NL"/>
              </w:rPr>
              <w:t>PC 36: Water softeners</w:t>
            </w:r>
          </w:p>
          <w:bookmarkEnd w:id="83"/>
          <w:p w14:paraId="6A183D58" w14:textId="77777777" w:rsidR="00660201" w:rsidRPr="007D7D9B" w:rsidRDefault="00660201" w:rsidP="00D346A0">
            <w:pPr>
              <w:ind w:left="210"/>
              <w:rPr>
                <w:lang w:val="en-GB"/>
              </w:rPr>
            </w:pPr>
            <w:r w:rsidRPr="004E2C8B">
              <w:rPr>
                <w:bCs w:val="0"/>
                <w:color w:val="000000"/>
                <w:szCs w:val="24"/>
                <w:lang w:val="en-US" w:eastAsia="nl-NL"/>
              </w:rPr>
              <w:t>PC 37: Water treatment chemicals</w:t>
            </w:r>
          </w:p>
          <w:p w14:paraId="3EF650A1" w14:textId="77777777" w:rsidR="00660201" w:rsidRPr="007D7D9B" w:rsidRDefault="00660201" w:rsidP="00D346A0">
            <w:pPr>
              <w:spacing w:before="200"/>
              <w:rPr>
                <w:lang w:val="en-GB"/>
              </w:rPr>
            </w:pPr>
            <w:bookmarkStart w:id="84" w:name="d0e1769"/>
            <w:r w:rsidRPr="004E2C8B">
              <w:rPr>
                <w:b/>
                <w:bCs w:val="0"/>
                <w:color w:val="000000"/>
                <w:szCs w:val="24"/>
                <w:lang w:val="en-US" w:eastAsia="nl-NL"/>
              </w:rPr>
              <w:t>Technical function of the substance during formulation:</w:t>
            </w:r>
          </w:p>
          <w:p w14:paraId="0A800D67" w14:textId="77777777" w:rsidR="00660201" w:rsidRPr="004E2C8B" w:rsidRDefault="00660201" w:rsidP="00D346A0">
            <w:pPr>
              <w:spacing w:before="80"/>
              <w:ind w:left="210"/>
            </w:pPr>
            <w:bookmarkStart w:id="85" w:name="d0e1772"/>
            <w:bookmarkEnd w:id="84"/>
            <w:r w:rsidRPr="004E2C8B">
              <w:rPr>
                <w:bCs w:val="0"/>
                <w:color w:val="000000"/>
                <w:szCs w:val="24"/>
                <w:lang w:val="en-US" w:eastAsia="nl-NL"/>
              </w:rPr>
              <w:lastRenderedPageBreak/>
              <w:t>Stabilisers</w:t>
            </w:r>
          </w:p>
          <w:bookmarkEnd w:id="85"/>
          <w:p w14:paraId="6D8EE4E2" w14:textId="77777777" w:rsidR="00660201" w:rsidRPr="004E2C8B" w:rsidRDefault="00660201" w:rsidP="00D346A0">
            <w:pPr>
              <w:ind w:left="210"/>
            </w:pPr>
            <w:r w:rsidRPr="004E2C8B">
              <w:rPr>
                <w:bCs w:val="0"/>
                <w:color w:val="000000"/>
                <w:szCs w:val="24"/>
                <w:lang w:val="en-US" w:eastAsia="nl-NL"/>
              </w:rPr>
              <w:t>Laboratory chemicals</w:t>
            </w:r>
          </w:p>
          <w:p w14:paraId="1DEFA259" w14:textId="77777777" w:rsidR="00660201" w:rsidRPr="004E2C8B" w:rsidRDefault="00660201" w:rsidP="00D346A0">
            <w:pPr>
              <w:ind w:left="210"/>
            </w:pPr>
            <w:r w:rsidRPr="004E2C8B">
              <w:rPr>
                <w:bCs w:val="0"/>
                <w:color w:val="000000"/>
                <w:szCs w:val="24"/>
                <w:lang w:val="en-US" w:eastAsia="nl-NL"/>
              </w:rPr>
              <w:t>Intermediates</w:t>
            </w:r>
          </w:p>
          <w:p w14:paraId="0D33E7B5"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1B4CC726" w14:textId="77777777" w:rsidR="00660201" w:rsidRPr="007D7D9B" w:rsidRDefault="00660201" w:rsidP="00D346A0">
            <w:pPr>
              <w:rPr>
                <w:lang w:val="en-GB"/>
              </w:rPr>
            </w:pPr>
            <w:bookmarkStart w:id="86" w:name="d0e1782"/>
            <w:r w:rsidRPr="004E2C8B">
              <w:rPr>
                <w:bCs w:val="0"/>
                <w:color w:val="000000"/>
                <w:szCs w:val="24"/>
                <w:lang w:val="en-US" w:eastAsia="nl-NL"/>
              </w:rPr>
              <w:lastRenderedPageBreak/>
              <w:t>Substance supplied to that use:</w:t>
            </w:r>
          </w:p>
          <w:p w14:paraId="6B80BFB7" w14:textId="77777777" w:rsidR="00660201" w:rsidRPr="007D7D9B" w:rsidRDefault="00660201" w:rsidP="00D346A0">
            <w:pPr>
              <w:spacing w:before="80"/>
              <w:ind w:left="210"/>
              <w:rPr>
                <w:lang w:val="en-GB"/>
              </w:rPr>
            </w:pPr>
            <w:bookmarkStart w:id="87" w:name="d0e1784"/>
            <w:bookmarkEnd w:id="86"/>
            <w:r w:rsidRPr="004E2C8B">
              <w:rPr>
                <w:bCs w:val="0"/>
                <w:color w:val="000000"/>
                <w:szCs w:val="24"/>
                <w:lang w:val="en-US" w:eastAsia="nl-NL"/>
              </w:rPr>
              <w:t>As such</w:t>
            </w:r>
          </w:p>
          <w:bookmarkEnd w:id="87"/>
          <w:p w14:paraId="4547B130" w14:textId="77777777" w:rsidR="00660201" w:rsidRPr="007D7D9B" w:rsidRDefault="00660201" w:rsidP="00D346A0">
            <w:pPr>
              <w:ind w:left="210"/>
              <w:rPr>
                <w:lang w:val="en-GB"/>
              </w:rPr>
            </w:pPr>
            <w:r w:rsidRPr="004E2C8B">
              <w:rPr>
                <w:bCs w:val="0"/>
                <w:color w:val="000000"/>
                <w:szCs w:val="24"/>
                <w:lang w:val="en-US" w:eastAsia="nl-NL"/>
              </w:rPr>
              <w:t>In a mixture</w:t>
            </w:r>
          </w:p>
          <w:p w14:paraId="6A6552E1" w14:textId="77777777" w:rsidR="00660201" w:rsidRPr="007D7D9B" w:rsidRDefault="00660201" w:rsidP="00D346A0">
            <w:pPr>
              <w:spacing w:before="200"/>
              <w:rPr>
                <w:lang w:val="en-GB"/>
              </w:rPr>
            </w:pPr>
            <w:bookmarkStart w:id="88" w:name="d0e1789"/>
            <w:r w:rsidRPr="004E2C8B">
              <w:rPr>
                <w:bCs w:val="0"/>
                <w:color w:val="000000"/>
                <w:szCs w:val="24"/>
                <w:lang w:val="en-US" w:eastAsia="nl-NL"/>
              </w:rPr>
              <w:t>Subsequent service life relevant for that use: no</w:t>
            </w:r>
            <w:bookmarkEnd w:id="88"/>
          </w:p>
        </w:tc>
      </w:tr>
      <w:tr w:rsidR="00660201" w:rsidRPr="00893657" w14:paraId="4783DA8A"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BE7F7D" w14:textId="77777777" w:rsidR="00660201" w:rsidRPr="007D7D9B" w:rsidRDefault="00660201" w:rsidP="00D346A0">
            <w:pPr>
              <w:rPr>
                <w:lang w:val="en-GB"/>
              </w:rPr>
            </w:pPr>
            <w:r w:rsidRPr="004E2C8B">
              <w:rPr>
                <w:bCs w:val="0"/>
                <w:color w:val="000000"/>
                <w:szCs w:val="24"/>
                <w:lang w:val="en-US" w:eastAsia="nl-NL"/>
              </w:rPr>
              <w:t>IW-9: Industrial end use as catalyst</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402DDE63" w14:textId="77777777" w:rsidR="00660201" w:rsidRPr="007D7D9B" w:rsidRDefault="00660201" w:rsidP="00D346A0">
            <w:pPr>
              <w:rPr>
                <w:lang w:val="en-GB"/>
              </w:rPr>
            </w:pPr>
            <w:bookmarkStart w:id="89" w:name="d0e1803"/>
            <w:r w:rsidRPr="004E2C8B">
              <w:rPr>
                <w:b/>
                <w:bCs w:val="0"/>
                <w:color w:val="000000"/>
                <w:szCs w:val="24"/>
                <w:lang w:val="en-US" w:eastAsia="nl-NL"/>
              </w:rPr>
              <w:t>Environmental release category (ERC):</w:t>
            </w:r>
          </w:p>
          <w:p w14:paraId="3AB95F18" w14:textId="77777777" w:rsidR="00660201" w:rsidRPr="007D7D9B" w:rsidRDefault="00660201" w:rsidP="00D346A0">
            <w:pPr>
              <w:spacing w:before="80"/>
              <w:ind w:left="210"/>
              <w:rPr>
                <w:lang w:val="en-GB"/>
              </w:rPr>
            </w:pPr>
            <w:bookmarkStart w:id="90" w:name="d0e1806"/>
            <w:bookmarkEnd w:id="89"/>
            <w:r w:rsidRPr="004E2C8B">
              <w:rPr>
                <w:bCs w:val="0"/>
                <w:color w:val="000000"/>
                <w:szCs w:val="24"/>
                <w:lang w:val="en-US" w:eastAsia="nl-NL"/>
              </w:rPr>
              <w:t xml:space="preserve">ERC 4: </w:t>
            </w:r>
            <w:r w:rsidRPr="00005CAC">
              <w:rPr>
                <w:bCs w:val="0"/>
                <w:color w:val="000000"/>
                <w:szCs w:val="24"/>
                <w:lang w:val="en-US" w:eastAsia="nl-NL"/>
              </w:rPr>
              <w:t>Use of non-reactive processing aid at industrial site (no inclusion into or onto article)</w:t>
            </w:r>
          </w:p>
          <w:bookmarkEnd w:id="90"/>
          <w:p w14:paraId="74820178" w14:textId="77777777" w:rsidR="00660201" w:rsidRPr="007D7D9B" w:rsidRDefault="00660201" w:rsidP="00D346A0">
            <w:pPr>
              <w:ind w:left="210"/>
              <w:rPr>
                <w:lang w:val="en-GB"/>
              </w:rPr>
            </w:pPr>
            <w:r w:rsidRPr="004E2C8B">
              <w:rPr>
                <w:bCs w:val="0"/>
                <w:color w:val="000000"/>
                <w:szCs w:val="24"/>
                <w:lang w:val="en-US" w:eastAsia="nl-NL"/>
              </w:rPr>
              <w:t xml:space="preserve">ERC 6a: </w:t>
            </w:r>
            <w:r w:rsidRPr="00005CAC">
              <w:rPr>
                <w:bCs w:val="0"/>
                <w:color w:val="000000"/>
                <w:szCs w:val="24"/>
                <w:lang w:val="en-US" w:eastAsia="nl-NL"/>
              </w:rPr>
              <w:t>Use of intermediate</w:t>
            </w:r>
          </w:p>
          <w:p w14:paraId="3A7F4C0F" w14:textId="77777777" w:rsidR="00660201" w:rsidRPr="007D7D9B" w:rsidRDefault="00660201" w:rsidP="00D346A0">
            <w:pPr>
              <w:ind w:left="210"/>
              <w:rPr>
                <w:lang w:val="en-GB"/>
              </w:rPr>
            </w:pPr>
            <w:r w:rsidRPr="004E2C8B">
              <w:rPr>
                <w:bCs w:val="0"/>
                <w:color w:val="000000"/>
                <w:szCs w:val="24"/>
                <w:lang w:val="en-US" w:eastAsia="nl-NL"/>
              </w:rPr>
              <w:t xml:space="preserve">ERC 6b: </w:t>
            </w:r>
            <w:r w:rsidRPr="00005CAC">
              <w:rPr>
                <w:bCs w:val="0"/>
                <w:color w:val="000000"/>
                <w:szCs w:val="24"/>
                <w:lang w:val="en-US" w:eastAsia="nl-NL"/>
              </w:rPr>
              <w:t>Use of reactive processing aid at industrial site (no inclusion into or onto article)</w:t>
            </w:r>
          </w:p>
          <w:p w14:paraId="4095B1D8" w14:textId="77777777" w:rsidR="00660201" w:rsidRPr="007D7D9B" w:rsidRDefault="00660201" w:rsidP="00D346A0">
            <w:pPr>
              <w:spacing w:before="200"/>
              <w:rPr>
                <w:lang w:val="en-GB"/>
              </w:rPr>
            </w:pPr>
            <w:bookmarkStart w:id="91" w:name="d0e1813"/>
            <w:r w:rsidRPr="004E2C8B">
              <w:rPr>
                <w:b/>
                <w:bCs w:val="0"/>
                <w:color w:val="000000"/>
                <w:szCs w:val="24"/>
                <w:lang w:val="en-US" w:eastAsia="nl-NL"/>
              </w:rPr>
              <w:t>Process category (PROC):</w:t>
            </w:r>
          </w:p>
          <w:p w14:paraId="49D46F81" w14:textId="77777777" w:rsidR="00660201" w:rsidRPr="007D7D9B" w:rsidRDefault="00660201" w:rsidP="00D346A0">
            <w:pPr>
              <w:spacing w:before="80"/>
              <w:ind w:left="210"/>
              <w:rPr>
                <w:lang w:val="en-GB"/>
              </w:rPr>
            </w:pPr>
            <w:bookmarkStart w:id="92" w:name="d0e1816"/>
            <w:bookmarkEnd w:id="91"/>
            <w:r w:rsidRPr="004E2C8B">
              <w:rPr>
                <w:bCs w:val="0"/>
                <w:color w:val="000000"/>
                <w:szCs w:val="24"/>
                <w:lang w:val="en-US" w:eastAsia="nl-NL"/>
              </w:rPr>
              <w:t xml:space="preserve">PROC 1: </w:t>
            </w:r>
            <w:r w:rsidRPr="00A151AE">
              <w:rPr>
                <w:bCs w:val="0"/>
                <w:color w:val="000000"/>
                <w:szCs w:val="24"/>
                <w:lang w:val="en-US" w:eastAsia="nl-NL"/>
              </w:rPr>
              <w:t>Chemical production or refinery in closed process without likelihood of exposure or processes with eq</w:t>
            </w:r>
            <w:r>
              <w:rPr>
                <w:bCs w:val="0"/>
                <w:color w:val="000000"/>
                <w:szCs w:val="24"/>
                <w:lang w:val="en-US" w:eastAsia="nl-NL"/>
              </w:rPr>
              <w:t>uivalent containment conditions</w:t>
            </w:r>
          </w:p>
          <w:bookmarkEnd w:id="92"/>
          <w:p w14:paraId="75C67F00"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2: </w:t>
            </w:r>
            <w:r w:rsidRPr="008C00B2">
              <w:rPr>
                <w:bCs w:val="0"/>
                <w:color w:val="000000"/>
                <w:szCs w:val="24"/>
                <w:lang w:val="en-US" w:eastAsia="nl-NL"/>
              </w:rPr>
              <w:t>Chemical production or refinery in closed</w:t>
            </w:r>
          </w:p>
          <w:p w14:paraId="5B032CB8" w14:textId="77777777" w:rsidR="00660201" w:rsidRPr="007D7D9B" w:rsidRDefault="00660201" w:rsidP="00D346A0">
            <w:pPr>
              <w:ind w:left="210"/>
              <w:rPr>
                <w:lang w:val="en-GB"/>
              </w:rPr>
            </w:pPr>
            <w:r w:rsidRPr="008C00B2">
              <w:rPr>
                <w:bCs w:val="0"/>
                <w:color w:val="000000"/>
                <w:szCs w:val="24"/>
                <w:lang w:val="en-US" w:eastAsia="nl-NL"/>
              </w:rPr>
              <w:t>continuous process with occasional controlled exposure or processes with equivalent containment conditions</w:t>
            </w:r>
          </w:p>
          <w:p w14:paraId="23D7634A"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3: </w:t>
            </w:r>
            <w:r w:rsidRPr="008C00B2">
              <w:rPr>
                <w:bCs w:val="0"/>
                <w:color w:val="000000"/>
                <w:szCs w:val="24"/>
                <w:lang w:val="en-US" w:eastAsia="nl-NL"/>
              </w:rPr>
              <w:t>Manufacture or formulation in the chemical industry in closed batch processes</w:t>
            </w:r>
          </w:p>
          <w:p w14:paraId="1908DC8F" w14:textId="77777777" w:rsidR="00660201" w:rsidRPr="007D7D9B" w:rsidRDefault="00660201" w:rsidP="00D346A0">
            <w:pPr>
              <w:ind w:left="210"/>
              <w:rPr>
                <w:lang w:val="en-GB"/>
              </w:rPr>
            </w:pPr>
            <w:r w:rsidRPr="008C00B2">
              <w:rPr>
                <w:bCs w:val="0"/>
                <w:color w:val="000000"/>
                <w:szCs w:val="24"/>
                <w:lang w:val="en-US" w:eastAsia="nl-NL"/>
              </w:rPr>
              <w:t>with occasional controlled exposure or processes with equivalent containment condition</w:t>
            </w:r>
          </w:p>
          <w:p w14:paraId="04022927" w14:textId="77777777" w:rsidR="00660201" w:rsidRPr="007D7D9B" w:rsidRDefault="00660201" w:rsidP="00D346A0">
            <w:pPr>
              <w:ind w:left="210"/>
              <w:rPr>
                <w:lang w:val="en-GB"/>
              </w:rPr>
            </w:pPr>
            <w:r w:rsidRPr="004E2C8B">
              <w:rPr>
                <w:bCs w:val="0"/>
                <w:color w:val="000000"/>
                <w:szCs w:val="24"/>
                <w:lang w:val="en-US" w:eastAsia="nl-NL"/>
              </w:rPr>
              <w:t xml:space="preserve">PROC 4: </w:t>
            </w:r>
            <w:r w:rsidRPr="00A0770E">
              <w:rPr>
                <w:bCs w:val="0"/>
                <w:color w:val="000000"/>
                <w:szCs w:val="24"/>
                <w:lang w:val="en-US" w:eastAsia="nl-NL"/>
              </w:rPr>
              <w:t>Chemical production where opportunity for exposure arises</w:t>
            </w:r>
          </w:p>
          <w:p w14:paraId="61F1706B" w14:textId="77777777" w:rsidR="00660201" w:rsidRPr="00893657" w:rsidRDefault="00660201" w:rsidP="00D346A0">
            <w:pPr>
              <w:spacing w:before="200"/>
              <w:rPr>
                <w:lang w:val="en-GB"/>
              </w:rPr>
            </w:pPr>
            <w:bookmarkStart w:id="93" w:name="d0e1825"/>
            <w:r w:rsidRPr="004E2C8B">
              <w:rPr>
                <w:b/>
                <w:bCs w:val="0"/>
                <w:color w:val="000000"/>
                <w:szCs w:val="24"/>
                <w:lang w:val="en-US" w:eastAsia="nl-NL"/>
              </w:rPr>
              <w:t>Product Category used:</w:t>
            </w:r>
          </w:p>
          <w:p w14:paraId="06729C01" w14:textId="77777777" w:rsidR="00660201" w:rsidRPr="00893657" w:rsidRDefault="00660201" w:rsidP="00D346A0">
            <w:pPr>
              <w:spacing w:before="80"/>
              <w:ind w:left="210"/>
              <w:rPr>
                <w:lang w:val="en-GB"/>
              </w:rPr>
            </w:pPr>
            <w:bookmarkStart w:id="94" w:name="d0e1828"/>
            <w:bookmarkEnd w:id="93"/>
            <w:r w:rsidRPr="004E2C8B">
              <w:rPr>
                <w:bCs w:val="0"/>
                <w:color w:val="000000"/>
                <w:szCs w:val="24"/>
                <w:lang w:val="en-US" w:eastAsia="nl-NL"/>
              </w:rPr>
              <w:t>PC 20: Products such as ph-regulators, flocculants, precipitants, neutralisation agents</w:t>
            </w:r>
          </w:p>
          <w:p w14:paraId="75D791C0" w14:textId="77777777" w:rsidR="00660201" w:rsidRPr="00893657" w:rsidRDefault="00660201" w:rsidP="00D346A0">
            <w:pPr>
              <w:spacing w:before="200"/>
              <w:rPr>
                <w:lang w:val="en-GB"/>
              </w:rPr>
            </w:pPr>
            <w:bookmarkStart w:id="95" w:name="d0e1831"/>
            <w:bookmarkEnd w:id="94"/>
            <w:r w:rsidRPr="004E2C8B">
              <w:rPr>
                <w:b/>
                <w:bCs w:val="0"/>
                <w:color w:val="000000"/>
                <w:szCs w:val="24"/>
                <w:lang w:val="en-US" w:eastAsia="nl-NL"/>
              </w:rPr>
              <w:t>Technical function of the substance during formulation:</w:t>
            </w:r>
          </w:p>
          <w:p w14:paraId="69FF6636" w14:textId="77777777" w:rsidR="00660201" w:rsidRPr="004E2C8B" w:rsidRDefault="00660201" w:rsidP="00D346A0">
            <w:pPr>
              <w:spacing w:before="80"/>
              <w:ind w:left="210"/>
            </w:pPr>
            <w:bookmarkStart w:id="96" w:name="d0e1834"/>
            <w:bookmarkEnd w:id="95"/>
            <w:r w:rsidRPr="004E2C8B">
              <w:rPr>
                <w:bCs w:val="0"/>
                <w:color w:val="000000"/>
                <w:szCs w:val="24"/>
                <w:lang w:val="en-US" w:eastAsia="nl-NL"/>
              </w:rPr>
              <w:t>Stabilisers</w:t>
            </w:r>
          </w:p>
          <w:bookmarkEnd w:id="96"/>
          <w:p w14:paraId="06012260" w14:textId="77777777" w:rsidR="00660201" w:rsidRPr="004E2C8B" w:rsidRDefault="00660201" w:rsidP="00D346A0">
            <w:pPr>
              <w:ind w:left="210"/>
            </w:pPr>
            <w:r w:rsidRPr="004E2C8B">
              <w:rPr>
                <w:bCs w:val="0"/>
                <w:color w:val="000000"/>
                <w:szCs w:val="24"/>
                <w:lang w:val="en-US" w:eastAsia="nl-NL"/>
              </w:rPr>
              <w:t>Laboratory chemicals</w:t>
            </w:r>
          </w:p>
          <w:p w14:paraId="749080E8" w14:textId="77777777" w:rsidR="00660201" w:rsidRPr="004E2C8B" w:rsidRDefault="00660201" w:rsidP="00D346A0">
            <w:pPr>
              <w:ind w:left="210"/>
            </w:pPr>
            <w:r w:rsidRPr="004E2C8B">
              <w:rPr>
                <w:bCs w:val="0"/>
                <w:color w:val="000000"/>
                <w:szCs w:val="24"/>
                <w:lang w:val="en-US" w:eastAsia="nl-NL"/>
              </w:rPr>
              <w:t>Intermediates</w:t>
            </w:r>
          </w:p>
          <w:p w14:paraId="66AE41C9"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461E9F73" w14:textId="77777777" w:rsidR="00660201" w:rsidRPr="00893657" w:rsidRDefault="00660201" w:rsidP="00D346A0">
            <w:pPr>
              <w:rPr>
                <w:lang w:val="en-GB"/>
              </w:rPr>
            </w:pPr>
            <w:bookmarkStart w:id="97" w:name="d0e1844"/>
            <w:r w:rsidRPr="004E2C8B">
              <w:rPr>
                <w:bCs w:val="0"/>
                <w:color w:val="000000"/>
                <w:szCs w:val="24"/>
                <w:lang w:val="en-US" w:eastAsia="nl-NL"/>
              </w:rPr>
              <w:t>Substance supplied to that use:</w:t>
            </w:r>
          </w:p>
          <w:p w14:paraId="1FD7DA0B" w14:textId="77777777" w:rsidR="00660201" w:rsidRPr="00893657" w:rsidRDefault="00660201" w:rsidP="00D346A0">
            <w:pPr>
              <w:spacing w:before="80"/>
              <w:ind w:left="210"/>
              <w:rPr>
                <w:lang w:val="en-GB"/>
              </w:rPr>
            </w:pPr>
            <w:bookmarkStart w:id="98" w:name="d0e1846"/>
            <w:bookmarkEnd w:id="97"/>
            <w:r w:rsidRPr="004E2C8B">
              <w:rPr>
                <w:bCs w:val="0"/>
                <w:color w:val="000000"/>
                <w:szCs w:val="24"/>
                <w:lang w:val="en-US" w:eastAsia="nl-NL"/>
              </w:rPr>
              <w:t>As such</w:t>
            </w:r>
          </w:p>
          <w:bookmarkEnd w:id="98"/>
          <w:p w14:paraId="36D4949D" w14:textId="77777777" w:rsidR="00660201" w:rsidRPr="00893657" w:rsidRDefault="00660201" w:rsidP="00D346A0">
            <w:pPr>
              <w:ind w:left="210"/>
              <w:rPr>
                <w:lang w:val="en-GB"/>
              </w:rPr>
            </w:pPr>
            <w:r w:rsidRPr="004E2C8B">
              <w:rPr>
                <w:bCs w:val="0"/>
                <w:color w:val="000000"/>
                <w:szCs w:val="24"/>
                <w:lang w:val="en-US" w:eastAsia="nl-NL"/>
              </w:rPr>
              <w:t>In a mixture</w:t>
            </w:r>
          </w:p>
          <w:p w14:paraId="145622DB" w14:textId="77777777" w:rsidR="00660201" w:rsidRPr="00893657" w:rsidRDefault="00660201" w:rsidP="00D346A0">
            <w:pPr>
              <w:spacing w:before="200"/>
              <w:rPr>
                <w:lang w:val="en-GB"/>
              </w:rPr>
            </w:pPr>
            <w:bookmarkStart w:id="99" w:name="d0e1851"/>
            <w:r w:rsidRPr="004E2C8B">
              <w:rPr>
                <w:bCs w:val="0"/>
                <w:color w:val="000000"/>
                <w:szCs w:val="24"/>
                <w:lang w:val="en-US" w:eastAsia="nl-NL"/>
              </w:rPr>
              <w:t>Subsequent service life relevant for that use: no</w:t>
            </w:r>
            <w:bookmarkEnd w:id="99"/>
          </w:p>
        </w:tc>
      </w:tr>
    </w:tbl>
    <w:p w14:paraId="2863B5B4" w14:textId="77777777" w:rsidR="00660201" w:rsidRDefault="00660201" w:rsidP="00660201">
      <w:pPr>
        <w:spacing w:before="200"/>
      </w:pPr>
      <w:bookmarkStart w:id="100" w:name="d0e1855"/>
      <w:r w:rsidRPr="00E9130C">
        <w:rPr>
          <w:b/>
          <w:bCs w:val="0"/>
          <w:color w:val="000000"/>
          <w:szCs w:val="24"/>
          <w:lang w:val="en-US" w:eastAsia="nl-NL"/>
        </w:rPr>
        <w:t xml:space="preserve">Table </w:t>
      </w:r>
      <w:r w:rsidRPr="00E9130C">
        <w:rPr>
          <w:b/>
          <w:bCs w:val="0"/>
          <w:color w:val="000000"/>
          <w:szCs w:val="24"/>
          <w:lang w:val="en-US" w:eastAsia="nl-NL"/>
        </w:rPr>
        <w:fldChar w:fldCharType="begin"/>
      </w:r>
      <w:r w:rsidRPr="00E9130C">
        <w:rPr>
          <w:b/>
          <w:bCs w:val="0"/>
          <w:color w:val="000000"/>
          <w:szCs w:val="24"/>
          <w:lang w:val="en-US" w:eastAsia="nl-NL"/>
        </w:rPr>
        <w:instrText xml:space="preserve"> SEQ Table \* ARABIC </w:instrText>
      </w:r>
      <w:r w:rsidRPr="00E9130C">
        <w:rPr>
          <w:b/>
          <w:bCs w:val="0"/>
          <w:color w:val="000000"/>
          <w:szCs w:val="24"/>
          <w:lang w:val="en-US" w:eastAsia="nl-NL"/>
        </w:rPr>
        <w:fldChar w:fldCharType="separate"/>
      </w:r>
      <w:r>
        <w:rPr>
          <w:b/>
          <w:bCs w:val="0"/>
          <w:noProof/>
          <w:color w:val="000000"/>
          <w:szCs w:val="24"/>
          <w:lang w:val="en-US" w:eastAsia="nl-NL"/>
        </w:rPr>
        <w:t>14</w:t>
      </w:r>
      <w:r w:rsidRPr="00E9130C">
        <w:rPr>
          <w:b/>
          <w:bCs w:val="0"/>
          <w:color w:val="000000"/>
          <w:szCs w:val="24"/>
          <w:lang w:val="en-US" w:eastAsia="nl-NL"/>
        </w:rPr>
        <w:fldChar w:fldCharType="end"/>
      </w:r>
      <w:r w:rsidRPr="00E9130C">
        <w:rPr>
          <w:b/>
          <w:bCs w:val="0"/>
          <w:color w:val="000000"/>
          <w:szCs w:val="24"/>
          <w:lang w:val="en-US" w:eastAsia="nl-NL"/>
        </w:rPr>
        <w:t>. Uses by professional workers</w:t>
      </w:r>
    </w:p>
    <w:tbl>
      <w:tblPr>
        <w:tblW w:w="0" w:type="auto"/>
        <w:tblInd w:w="45" w:type="dxa"/>
        <w:tblLayout w:type="fixed"/>
        <w:tblCellMar>
          <w:left w:w="0" w:type="dxa"/>
          <w:right w:w="0" w:type="dxa"/>
        </w:tblCellMar>
        <w:tblLook w:val="0000" w:firstRow="0" w:lastRow="0" w:firstColumn="0" w:lastColumn="0" w:noHBand="0" w:noVBand="0"/>
      </w:tblPr>
      <w:tblGrid>
        <w:gridCol w:w="1805"/>
        <w:gridCol w:w="4513"/>
        <w:gridCol w:w="2707"/>
      </w:tblGrid>
      <w:tr w:rsidR="00660201" w:rsidRPr="004E2C8B" w14:paraId="53625DF3" w14:textId="77777777" w:rsidTr="00D346A0">
        <w:tblPrEx>
          <w:tblCellMar>
            <w:top w:w="0" w:type="dxa"/>
            <w:left w:w="0" w:type="dxa"/>
            <w:bottom w:w="0" w:type="dxa"/>
            <w:right w:w="0" w:type="dxa"/>
          </w:tblCellMar>
        </w:tblPrEx>
        <w:trPr>
          <w:tblHeader/>
        </w:trPr>
        <w:tc>
          <w:tcPr>
            <w:tcW w:w="1805" w:type="dxa"/>
            <w:tcBorders>
              <w:top w:val="single" w:sz="4" w:space="0" w:color="000000"/>
              <w:left w:val="single" w:sz="4" w:space="0" w:color="000000"/>
              <w:bottom w:val="single" w:sz="4" w:space="0" w:color="000000"/>
              <w:right w:val="single" w:sz="4" w:space="0" w:color="000000"/>
            </w:tcBorders>
            <w:shd w:val="clear" w:color="auto" w:fill="CCCCFF"/>
            <w:tcMar>
              <w:top w:w="40" w:type="dxa"/>
              <w:left w:w="40" w:type="dxa"/>
              <w:bottom w:w="40" w:type="dxa"/>
              <w:right w:w="40" w:type="dxa"/>
            </w:tcMar>
          </w:tcPr>
          <w:bookmarkEnd w:id="100"/>
          <w:p w14:paraId="143E7E81" w14:textId="77777777" w:rsidR="00660201" w:rsidRPr="004E2C8B" w:rsidRDefault="00660201" w:rsidP="00D346A0">
            <w:r w:rsidRPr="004E2C8B">
              <w:rPr>
                <w:b/>
                <w:bCs w:val="0"/>
                <w:color w:val="000000"/>
                <w:szCs w:val="24"/>
                <w:lang w:val="nl-NL" w:eastAsia="nl-NL"/>
              </w:rPr>
              <w:t>Identifiers</w:t>
            </w:r>
          </w:p>
        </w:tc>
        <w:tc>
          <w:tcPr>
            <w:tcW w:w="4513"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3C87D29C" w14:textId="77777777" w:rsidR="00660201" w:rsidRPr="004E2C8B" w:rsidRDefault="00660201" w:rsidP="00D346A0">
            <w:r w:rsidRPr="004E2C8B">
              <w:rPr>
                <w:b/>
                <w:bCs w:val="0"/>
                <w:color w:val="000000"/>
                <w:szCs w:val="24"/>
                <w:lang w:val="nl-NL" w:eastAsia="nl-NL"/>
              </w:rPr>
              <w:t>Use descriptors</w:t>
            </w:r>
          </w:p>
        </w:tc>
        <w:tc>
          <w:tcPr>
            <w:tcW w:w="2707"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41A789E8" w14:textId="77777777" w:rsidR="00660201" w:rsidRPr="004E2C8B" w:rsidRDefault="00660201" w:rsidP="00D346A0">
            <w:r w:rsidRPr="004E2C8B">
              <w:rPr>
                <w:b/>
                <w:bCs w:val="0"/>
                <w:color w:val="000000"/>
                <w:szCs w:val="24"/>
                <w:lang w:val="nl-NL" w:eastAsia="nl-NL"/>
              </w:rPr>
              <w:t>Other information</w:t>
            </w:r>
          </w:p>
        </w:tc>
      </w:tr>
      <w:tr w:rsidR="00660201" w:rsidRPr="00893657" w14:paraId="34B481D0"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BB16DA" w14:textId="77777777" w:rsidR="00660201" w:rsidRPr="00893657" w:rsidRDefault="00660201" w:rsidP="00D346A0">
            <w:pPr>
              <w:rPr>
                <w:lang w:val="en-GB"/>
              </w:rPr>
            </w:pPr>
            <w:r w:rsidRPr="004E2C8B">
              <w:rPr>
                <w:bCs w:val="0"/>
                <w:color w:val="000000"/>
                <w:szCs w:val="24"/>
                <w:lang w:val="en-US" w:eastAsia="nl-NL"/>
              </w:rPr>
              <w:t>PW-10: Professional end-use as processing aid</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4768B8C2" w14:textId="77777777" w:rsidR="00660201" w:rsidRPr="00893657" w:rsidRDefault="00660201" w:rsidP="00D346A0">
            <w:pPr>
              <w:rPr>
                <w:lang w:val="en-GB"/>
              </w:rPr>
            </w:pPr>
            <w:bookmarkStart w:id="101" w:name="d0e1886"/>
            <w:r w:rsidRPr="004E2C8B">
              <w:rPr>
                <w:b/>
                <w:bCs w:val="0"/>
                <w:color w:val="000000"/>
                <w:szCs w:val="24"/>
                <w:lang w:val="en-US" w:eastAsia="nl-NL"/>
              </w:rPr>
              <w:t>Environmental release category (ERC):</w:t>
            </w:r>
          </w:p>
          <w:p w14:paraId="1784C538" w14:textId="77777777" w:rsidR="00660201" w:rsidRPr="00893657" w:rsidRDefault="00660201" w:rsidP="00D346A0">
            <w:pPr>
              <w:spacing w:before="80"/>
              <w:ind w:left="210"/>
              <w:rPr>
                <w:lang w:val="en-GB"/>
              </w:rPr>
            </w:pPr>
            <w:bookmarkStart w:id="102" w:name="d0e1889"/>
            <w:bookmarkEnd w:id="101"/>
            <w:r w:rsidRPr="004E2C8B">
              <w:rPr>
                <w:bCs w:val="0"/>
                <w:color w:val="000000"/>
                <w:szCs w:val="24"/>
                <w:lang w:val="en-US" w:eastAsia="nl-NL"/>
              </w:rPr>
              <w:t xml:space="preserve">ERC 8a: </w:t>
            </w:r>
            <w:r w:rsidRPr="00005CAC">
              <w:rPr>
                <w:bCs w:val="0"/>
                <w:color w:val="000000"/>
                <w:szCs w:val="24"/>
                <w:lang w:val="en-US" w:eastAsia="nl-NL"/>
              </w:rPr>
              <w:t>Widespread use of non</w:t>
            </w:r>
            <w:r>
              <w:rPr>
                <w:bCs w:val="0"/>
                <w:color w:val="000000"/>
                <w:szCs w:val="24"/>
                <w:lang w:val="en-US" w:eastAsia="nl-NL"/>
              </w:rPr>
              <w:t>-</w:t>
            </w:r>
            <w:r w:rsidRPr="00005CAC">
              <w:rPr>
                <w:bCs w:val="0"/>
                <w:color w:val="000000"/>
                <w:szCs w:val="24"/>
                <w:lang w:val="en-US" w:eastAsia="nl-NL"/>
              </w:rPr>
              <w:t>reactive processing aid (no inclusion into or onto article, indoor)</w:t>
            </w:r>
          </w:p>
          <w:bookmarkEnd w:id="102"/>
          <w:p w14:paraId="5B8EA78B" w14:textId="77777777" w:rsidR="00660201" w:rsidRPr="00893657" w:rsidRDefault="00660201" w:rsidP="00D346A0">
            <w:pPr>
              <w:ind w:left="210"/>
              <w:rPr>
                <w:lang w:val="en-GB"/>
              </w:rPr>
            </w:pPr>
            <w:r w:rsidRPr="004E2C8B">
              <w:rPr>
                <w:bCs w:val="0"/>
                <w:color w:val="000000"/>
                <w:szCs w:val="24"/>
                <w:lang w:val="en-US" w:eastAsia="nl-NL"/>
              </w:rPr>
              <w:t xml:space="preserve">ERC 8b: </w:t>
            </w:r>
            <w:r w:rsidRPr="00CC4CE1">
              <w:rPr>
                <w:bCs w:val="0"/>
                <w:color w:val="000000"/>
                <w:szCs w:val="24"/>
                <w:lang w:val="en-US" w:eastAsia="nl-NL"/>
              </w:rPr>
              <w:t xml:space="preserve">Widespread use of </w:t>
            </w:r>
            <w:r>
              <w:rPr>
                <w:bCs w:val="0"/>
                <w:color w:val="000000"/>
                <w:szCs w:val="24"/>
                <w:lang w:val="en-US" w:eastAsia="nl-NL"/>
              </w:rPr>
              <w:t>r</w:t>
            </w:r>
            <w:r w:rsidRPr="00CC4CE1">
              <w:rPr>
                <w:bCs w:val="0"/>
                <w:color w:val="000000"/>
                <w:szCs w:val="24"/>
                <w:lang w:val="en-US" w:eastAsia="nl-NL"/>
              </w:rPr>
              <w:t>eactive processing aid (no inclusion into or onto article, indoor)</w:t>
            </w:r>
          </w:p>
          <w:p w14:paraId="0ABE742A" w14:textId="77777777" w:rsidR="00660201" w:rsidRPr="00893657" w:rsidRDefault="00660201" w:rsidP="00D346A0">
            <w:pPr>
              <w:ind w:left="210"/>
              <w:rPr>
                <w:lang w:val="en-GB"/>
              </w:rPr>
            </w:pPr>
            <w:r w:rsidRPr="004E2C8B">
              <w:rPr>
                <w:bCs w:val="0"/>
                <w:color w:val="000000"/>
                <w:szCs w:val="24"/>
                <w:lang w:val="en-US" w:eastAsia="nl-NL"/>
              </w:rPr>
              <w:t xml:space="preserve">ERC 9a: </w:t>
            </w:r>
            <w:r w:rsidRPr="00005CAC">
              <w:rPr>
                <w:bCs w:val="0"/>
                <w:color w:val="000000"/>
                <w:szCs w:val="24"/>
                <w:lang w:val="en-US" w:eastAsia="nl-NL"/>
              </w:rPr>
              <w:t>Widespread use of functional fluid (indoor)</w:t>
            </w:r>
          </w:p>
          <w:p w14:paraId="477B1B9E" w14:textId="77777777" w:rsidR="00660201" w:rsidRPr="00893657" w:rsidRDefault="00660201" w:rsidP="00D346A0">
            <w:pPr>
              <w:spacing w:before="200"/>
              <w:rPr>
                <w:lang w:val="en-GB"/>
              </w:rPr>
            </w:pPr>
            <w:bookmarkStart w:id="103" w:name="d0e1896"/>
            <w:r w:rsidRPr="004E2C8B">
              <w:rPr>
                <w:b/>
                <w:bCs w:val="0"/>
                <w:color w:val="000000"/>
                <w:szCs w:val="24"/>
                <w:lang w:val="en-US" w:eastAsia="nl-NL"/>
              </w:rPr>
              <w:t>Process category (PROC):</w:t>
            </w:r>
          </w:p>
          <w:p w14:paraId="58DF4441" w14:textId="77777777" w:rsidR="00660201" w:rsidRPr="00893657" w:rsidRDefault="00660201" w:rsidP="00D346A0">
            <w:pPr>
              <w:spacing w:before="80"/>
              <w:ind w:left="210"/>
              <w:rPr>
                <w:lang w:val="en-GB"/>
              </w:rPr>
            </w:pPr>
            <w:bookmarkStart w:id="104" w:name="d0e1899"/>
            <w:bookmarkEnd w:id="103"/>
            <w:r w:rsidRPr="004E2C8B">
              <w:rPr>
                <w:bCs w:val="0"/>
                <w:color w:val="000000"/>
                <w:szCs w:val="24"/>
                <w:lang w:val="en-US" w:eastAsia="nl-NL"/>
              </w:rPr>
              <w:t xml:space="preserve">PROC 1: </w:t>
            </w:r>
            <w:r w:rsidRPr="00A151AE">
              <w:rPr>
                <w:bCs w:val="0"/>
                <w:color w:val="000000"/>
                <w:szCs w:val="24"/>
                <w:lang w:val="en-US" w:eastAsia="nl-NL"/>
              </w:rPr>
              <w:t>Chemical production or refinery in closed process without likelihood of exposure or processes with eq</w:t>
            </w:r>
            <w:r>
              <w:rPr>
                <w:bCs w:val="0"/>
                <w:color w:val="000000"/>
                <w:szCs w:val="24"/>
                <w:lang w:val="en-US" w:eastAsia="nl-NL"/>
              </w:rPr>
              <w:t>uivalent containment conditions</w:t>
            </w:r>
          </w:p>
          <w:bookmarkEnd w:id="104"/>
          <w:p w14:paraId="084A52E0"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2: </w:t>
            </w:r>
            <w:r w:rsidRPr="008C00B2">
              <w:rPr>
                <w:bCs w:val="0"/>
                <w:color w:val="000000"/>
                <w:szCs w:val="24"/>
                <w:lang w:val="en-US" w:eastAsia="nl-NL"/>
              </w:rPr>
              <w:t>Chemical production or refinery in closed</w:t>
            </w:r>
          </w:p>
          <w:p w14:paraId="265A0603" w14:textId="77777777" w:rsidR="00660201" w:rsidRPr="00893657" w:rsidRDefault="00660201" w:rsidP="00D346A0">
            <w:pPr>
              <w:ind w:left="210"/>
              <w:rPr>
                <w:lang w:val="en-GB"/>
              </w:rPr>
            </w:pPr>
            <w:r w:rsidRPr="008C00B2">
              <w:rPr>
                <w:bCs w:val="0"/>
                <w:color w:val="000000"/>
                <w:szCs w:val="24"/>
                <w:lang w:val="en-US" w:eastAsia="nl-NL"/>
              </w:rPr>
              <w:t>continuous process with occasional controlled exposure or processes with equivalent containment conditions</w:t>
            </w:r>
          </w:p>
          <w:p w14:paraId="66A56220" w14:textId="77777777" w:rsidR="00660201" w:rsidRPr="008C00B2" w:rsidRDefault="00660201" w:rsidP="00D346A0">
            <w:pPr>
              <w:ind w:left="210"/>
              <w:rPr>
                <w:bCs w:val="0"/>
                <w:color w:val="000000"/>
                <w:szCs w:val="24"/>
                <w:lang w:val="en-US" w:eastAsia="nl-NL"/>
              </w:rPr>
            </w:pPr>
            <w:r w:rsidRPr="004E2C8B">
              <w:rPr>
                <w:bCs w:val="0"/>
                <w:color w:val="000000"/>
                <w:szCs w:val="24"/>
                <w:lang w:val="en-US" w:eastAsia="nl-NL"/>
              </w:rPr>
              <w:t xml:space="preserve">PROC 3: </w:t>
            </w:r>
            <w:r w:rsidRPr="008C00B2">
              <w:rPr>
                <w:bCs w:val="0"/>
                <w:color w:val="000000"/>
                <w:szCs w:val="24"/>
                <w:lang w:val="en-US" w:eastAsia="nl-NL"/>
              </w:rPr>
              <w:t>Manufacture or formulation in the chemical industry in closed batch processes</w:t>
            </w:r>
          </w:p>
          <w:p w14:paraId="71B258F0" w14:textId="77777777" w:rsidR="00660201" w:rsidRPr="00893657" w:rsidRDefault="00660201" w:rsidP="00D346A0">
            <w:pPr>
              <w:ind w:left="210"/>
              <w:rPr>
                <w:lang w:val="en-GB"/>
              </w:rPr>
            </w:pPr>
            <w:r w:rsidRPr="008C00B2">
              <w:rPr>
                <w:bCs w:val="0"/>
                <w:color w:val="000000"/>
                <w:szCs w:val="24"/>
                <w:lang w:val="en-US" w:eastAsia="nl-NL"/>
              </w:rPr>
              <w:t>with occasional controlled exposure or processes with equivalent containment condition</w:t>
            </w:r>
          </w:p>
          <w:p w14:paraId="620ADDEE" w14:textId="77777777" w:rsidR="00660201" w:rsidRPr="00893657" w:rsidRDefault="00660201" w:rsidP="00D346A0">
            <w:pPr>
              <w:ind w:left="210"/>
              <w:rPr>
                <w:lang w:val="en-GB"/>
              </w:rPr>
            </w:pPr>
            <w:r w:rsidRPr="004E2C8B">
              <w:rPr>
                <w:bCs w:val="0"/>
                <w:color w:val="000000"/>
                <w:szCs w:val="24"/>
                <w:lang w:val="en-US" w:eastAsia="nl-NL"/>
              </w:rPr>
              <w:lastRenderedPageBreak/>
              <w:t xml:space="preserve">PROC 4: </w:t>
            </w:r>
            <w:r w:rsidRPr="00A0770E">
              <w:rPr>
                <w:bCs w:val="0"/>
                <w:color w:val="000000"/>
                <w:szCs w:val="24"/>
                <w:lang w:val="en-US" w:eastAsia="nl-NL"/>
              </w:rPr>
              <w:t>Chemical production where opportunity for exposure arises</w:t>
            </w:r>
          </w:p>
          <w:p w14:paraId="55F0DF48" w14:textId="77777777" w:rsidR="00660201" w:rsidRPr="00893657" w:rsidRDefault="00660201" w:rsidP="00D346A0">
            <w:pPr>
              <w:ind w:left="210"/>
              <w:rPr>
                <w:lang w:val="en-GB"/>
              </w:rPr>
            </w:pPr>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p w14:paraId="14B2B59C" w14:textId="77777777" w:rsidR="00660201" w:rsidRPr="00893657" w:rsidRDefault="00660201" w:rsidP="00D346A0">
            <w:pPr>
              <w:ind w:left="210"/>
              <w:rPr>
                <w:lang w:val="en-GB"/>
              </w:rPr>
            </w:pPr>
            <w:r w:rsidRPr="004E2C8B">
              <w:rPr>
                <w:bCs w:val="0"/>
                <w:color w:val="000000"/>
                <w:szCs w:val="24"/>
                <w:lang w:val="en-US" w:eastAsia="nl-NL"/>
              </w:rPr>
              <w:t xml:space="preserve">PROC 14: </w:t>
            </w:r>
            <w:r w:rsidRPr="00F96846">
              <w:rPr>
                <w:bCs w:val="0"/>
                <w:color w:val="000000"/>
                <w:szCs w:val="24"/>
                <w:lang w:val="en-US" w:eastAsia="nl-NL"/>
              </w:rPr>
              <w:t>Tabletting, compression, extrusion, pelletisation, granulation</w:t>
            </w:r>
          </w:p>
          <w:p w14:paraId="26EDDD18" w14:textId="77777777" w:rsidR="00660201" w:rsidRPr="00893657" w:rsidRDefault="00660201" w:rsidP="00D346A0">
            <w:pPr>
              <w:spacing w:before="200"/>
              <w:rPr>
                <w:lang w:val="en-GB"/>
              </w:rPr>
            </w:pPr>
            <w:bookmarkStart w:id="105" w:name="d0e1912"/>
            <w:r w:rsidRPr="004E2C8B">
              <w:rPr>
                <w:b/>
                <w:bCs w:val="0"/>
                <w:color w:val="000000"/>
                <w:szCs w:val="24"/>
                <w:lang w:val="en-US" w:eastAsia="nl-NL"/>
              </w:rPr>
              <w:t>Product Category used:</w:t>
            </w:r>
          </w:p>
          <w:p w14:paraId="0E4796C5" w14:textId="77777777" w:rsidR="00660201" w:rsidRPr="00893657" w:rsidRDefault="00660201" w:rsidP="00D346A0">
            <w:pPr>
              <w:spacing w:before="80"/>
              <w:ind w:left="210"/>
              <w:rPr>
                <w:lang w:val="en-GB"/>
              </w:rPr>
            </w:pPr>
            <w:bookmarkStart w:id="106" w:name="d0e1915"/>
            <w:bookmarkEnd w:id="105"/>
            <w:r w:rsidRPr="004E2C8B">
              <w:rPr>
                <w:bCs w:val="0"/>
                <w:color w:val="000000"/>
                <w:szCs w:val="24"/>
                <w:lang w:val="en-US" w:eastAsia="nl-NL"/>
              </w:rPr>
              <w:t>PC 8: Biocidal products (e.g. disinfectants, pest control)</w:t>
            </w:r>
          </w:p>
          <w:bookmarkEnd w:id="106"/>
          <w:p w14:paraId="6B6FCE1E" w14:textId="77777777" w:rsidR="00660201" w:rsidRPr="00893657" w:rsidRDefault="00660201" w:rsidP="00D346A0">
            <w:pPr>
              <w:ind w:left="210"/>
              <w:rPr>
                <w:lang w:val="en-GB"/>
              </w:rPr>
            </w:pPr>
            <w:r w:rsidRPr="004E2C8B">
              <w:rPr>
                <w:bCs w:val="0"/>
                <w:color w:val="000000"/>
                <w:szCs w:val="24"/>
                <w:lang w:val="en-US" w:eastAsia="nl-NL"/>
              </w:rPr>
              <w:t>PC 12: Fertilisers</w:t>
            </w:r>
          </w:p>
          <w:p w14:paraId="3B434AD6" w14:textId="77777777" w:rsidR="00660201" w:rsidRPr="00893657"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1F9AC9FD" w14:textId="77777777" w:rsidR="00660201" w:rsidRPr="00893657" w:rsidRDefault="00660201" w:rsidP="00D346A0">
            <w:pPr>
              <w:ind w:left="210"/>
              <w:rPr>
                <w:lang w:val="en-GB"/>
              </w:rPr>
            </w:pPr>
            <w:r w:rsidRPr="004E2C8B">
              <w:rPr>
                <w:bCs w:val="0"/>
                <w:color w:val="000000"/>
                <w:szCs w:val="24"/>
                <w:lang w:val="en-US" w:eastAsia="nl-NL"/>
              </w:rPr>
              <w:t>PC 21: Laboratory chemicals</w:t>
            </w:r>
          </w:p>
          <w:p w14:paraId="1043A503" w14:textId="77777777" w:rsidR="00660201" w:rsidRPr="00893657" w:rsidRDefault="00660201" w:rsidP="00D346A0">
            <w:pPr>
              <w:ind w:left="210"/>
              <w:rPr>
                <w:lang w:val="en-GB"/>
              </w:rPr>
            </w:pPr>
            <w:r w:rsidRPr="004E2C8B">
              <w:rPr>
                <w:bCs w:val="0"/>
                <w:color w:val="000000"/>
                <w:szCs w:val="24"/>
                <w:lang w:val="en-US" w:eastAsia="nl-NL"/>
              </w:rPr>
              <w:t>PC 27: Plant protection products</w:t>
            </w:r>
          </w:p>
          <w:p w14:paraId="0E1E1D1D" w14:textId="77777777" w:rsidR="00660201" w:rsidRPr="00893657" w:rsidRDefault="00660201" w:rsidP="00D346A0">
            <w:pPr>
              <w:ind w:left="210"/>
              <w:rPr>
                <w:lang w:val="en-GB"/>
              </w:rPr>
            </w:pPr>
            <w:r w:rsidRPr="004E2C8B">
              <w:rPr>
                <w:bCs w:val="0"/>
                <w:color w:val="000000"/>
                <w:szCs w:val="24"/>
                <w:lang w:val="en-US" w:eastAsia="nl-NL"/>
              </w:rPr>
              <w:t>PC 34: Textile dyes, finishing and impregnating products; including bleaches and other processing aids</w:t>
            </w:r>
          </w:p>
          <w:p w14:paraId="344F9DC7" w14:textId="77777777" w:rsidR="00660201" w:rsidRPr="00893657" w:rsidRDefault="00660201" w:rsidP="00D346A0">
            <w:pPr>
              <w:spacing w:before="200"/>
              <w:rPr>
                <w:lang w:val="en-GB"/>
              </w:rPr>
            </w:pPr>
            <w:bookmarkStart w:id="107" w:name="d0e1928"/>
            <w:r w:rsidRPr="004E2C8B">
              <w:rPr>
                <w:b/>
                <w:bCs w:val="0"/>
                <w:color w:val="000000"/>
                <w:szCs w:val="24"/>
                <w:lang w:val="en-US" w:eastAsia="nl-NL"/>
              </w:rPr>
              <w:t>Technical function of the substance during formulation:</w:t>
            </w:r>
          </w:p>
          <w:p w14:paraId="6D64B6A1" w14:textId="77777777" w:rsidR="00660201" w:rsidRPr="004E2C8B" w:rsidRDefault="00660201" w:rsidP="00D346A0">
            <w:pPr>
              <w:spacing w:before="80"/>
              <w:ind w:left="210"/>
            </w:pPr>
            <w:bookmarkStart w:id="108" w:name="d0e1931"/>
            <w:bookmarkEnd w:id="107"/>
            <w:r w:rsidRPr="004E2C8B">
              <w:rPr>
                <w:bCs w:val="0"/>
                <w:color w:val="000000"/>
                <w:szCs w:val="24"/>
                <w:lang w:val="en-US" w:eastAsia="nl-NL"/>
              </w:rPr>
              <w:t>Stabilisers</w:t>
            </w:r>
          </w:p>
          <w:bookmarkEnd w:id="108"/>
          <w:p w14:paraId="4BBF2870" w14:textId="77777777" w:rsidR="00660201" w:rsidRPr="004E2C8B" w:rsidRDefault="00660201" w:rsidP="00D346A0">
            <w:pPr>
              <w:ind w:left="210"/>
            </w:pPr>
            <w:r w:rsidRPr="004E2C8B">
              <w:rPr>
                <w:bCs w:val="0"/>
                <w:color w:val="000000"/>
                <w:szCs w:val="24"/>
                <w:lang w:val="en-US" w:eastAsia="nl-NL"/>
              </w:rPr>
              <w:t>Laboratory chemicals</w:t>
            </w:r>
          </w:p>
          <w:p w14:paraId="7F7F2487" w14:textId="77777777" w:rsidR="00660201" w:rsidRPr="004E2C8B" w:rsidRDefault="00660201" w:rsidP="00D346A0">
            <w:pPr>
              <w:ind w:left="210"/>
            </w:pPr>
            <w:r w:rsidRPr="004E2C8B">
              <w:rPr>
                <w:bCs w:val="0"/>
                <w:color w:val="000000"/>
                <w:szCs w:val="24"/>
                <w:lang w:val="en-US" w:eastAsia="nl-NL"/>
              </w:rPr>
              <w:t>Intermediates</w:t>
            </w:r>
          </w:p>
          <w:p w14:paraId="4BA9590F"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ACA84C4" w14:textId="77777777" w:rsidR="00660201" w:rsidRPr="00893657" w:rsidRDefault="00660201" w:rsidP="00D346A0">
            <w:pPr>
              <w:rPr>
                <w:lang w:val="en-GB"/>
              </w:rPr>
            </w:pPr>
            <w:bookmarkStart w:id="109" w:name="d0e1941"/>
            <w:r w:rsidRPr="004E2C8B">
              <w:rPr>
                <w:bCs w:val="0"/>
                <w:color w:val="000000"/>
                <w:szCs w:val="24"/>
                <w:lang w:val="en-US" w:eastAsia="nl-NL"/>
              </w:rPr>
              <w:lastRenderedPageBreak/>
              <w:t>Substance supplied to that use:</w:t>
            </w:r>
          </w:p>
          <w:p w14:paraId="065437C3" w14:textId="77777777" w:rsidR="00660201" w:rsidRPr="00893657" w:rsidRDefault="00660201" w:rsidP="00D346A0">
            <w:pPr>
              <w:spacing w:before="80"/>
              <w:ind w:left="210"/>
              <w:rPr>
                <w:lang w:val="en-GB"/>
              </w:rPr>
            </w:pPr>
            <w:bookmarkStart w:id="110" w:name="d0e1943"/>
            <w:bookmarkEnd w:id="109"/>
            <w:r w:rsidRPr="004E2C8B">
              <w:rPr>
                <w:bCs w:val="0"/>
                <w:color w:val="000000"/>
                <w:szCs w:val="24"/>
                <w:lang w:val="en-US" w:eastAsia="nl-NL"/>
              </w:rPr>
              <w:t>As such</w:t>
            </w:r>
          </w:p>
          <w:bookmarkEnd w:id="110"/>
          <w:p w14:paraId="67EBDE2C" w14:textId="77777777" w:rsidR="00660201" w:rsidRPr="00893657" w:rsidRDefault="00660201" w:rsidP="00D346A0">
            <w:pPr>
              <w:ind w:left="210"/>
              <w:rPr>
                <w:lang w:val="en-GB"/>
              </w:rPr>
            </w:pPr>
            <w:r w:rsidRPr="004E2C8B">
              <w:rPr>
                <w:bCs w:val="0"/>
                <w:color w:val="000000"/>
                <w:szCs w:val="24"/>
                <w:lang w:val="en-US" w:eastAsia="nl-NL"/>
              </w:rPr>
              <w:t>In a mixture</w:t>
            </w:r>
          </w:p>
          <w:p w14:paraId="5EB72FE0" w14:textId="77777777" w:rsidR="00660201" w:rsidRPr="00893657" w:rsidRDefault="00660201" w:rsidP="00D346A0">
            <w:pPr>
              <w:spacing w:before="200"/>
              <w:rPr>
                <w:lang w:val="en-GB"/>
              </w:rPr>
            </w:pPr>
            <w:bookmarkStart w:id="111" w:name="d0e1948"/>
            <w:r w:rsidRPr="004E2C8B">
              <w:rPr>
                <w:bCs w:val="0"/>
                <w:color w:val="000000"/>
                <w:szCs w:val="24"/>
                <w:lang w:val="en-US" w:eastAsia="nl-NL"/>
              </w:rPr>
              <w:t>Subsequent service life relevant for that use: no</w:t>
            </w:r>
            <w:bookmarkEnd w:id="111"/>
          </w:p>
        </w:tc>
      </w:tr>
      <w:tr w:rsidR="00660201" w:rsidRPr="004E2C8B" w14:paraId="001FEA3D"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E4CF73" w14:textId="77777777" w:rsidR="00660201" w:rsidRPr="00893657" w:rsidRDefault="00660201" w:rsidP="00D346A0">
            <w:pPr>
              <w:rPr>
                <w:lang w:val="en-GB"/>
              </w:rPr>
            </w:pPr>
            <w:r w:rsidRPr="004E2C8B">
              <w:rPr>
                <w:bCs w:val="0"/>
                <w:color w:val="000000"/>
                <w:szCs w:val="24"/>
                <w:lang w:val="en-US" w:eastAsia="nl-NL"/>
              </w:rPr>
              <w:t>PW-11: Professional end-use as fertilizer</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63F71BCF" w14:textId="77777777" w:rsidR="00660201" w:rsidRPr="00893657" w:rsidRDefault="00660201" w:rsidP="00D346A0">
            <w:pPr>
              <w:rPr>
                <w:lang w:val="en-GB"/>
              </w:rPr>
            </w:pPr>
            <w:bookmarkStart w:id="112" w:name="d0e1962"/>
            <w:r w:rsidRPr="004E2C8B">
              <w:rPr>
                <w:b/>
                <w:bCs w:val="0"/>
                <w:color w:val="000000"/>
                <w:szCs w:val="24"/>
                <w:lang w:val="en-US" w:eastAsia="nl-NL"/>
              </w:rPr>
              <w:t>Environmental release category (ERC):</w:t>
            </w:r>
          </w:p>
          <w:p w14:paraId="19F2B469" w14:textId="77777777" w:rsidR="00660201" w:rsidRPr="00893657" w:rsidRDefault="00660201" w:rsidP="00D346A0">
            <w:pPr>
              <w:spacing w:before="80"/>
              <w:ind w:left="210"/>
              <w:rPr>
                <w:lang w:val="en-GB"/>
              </w:rPr>
            </w:pPr>
            <w:bookmarkStart w:id="113" w:name="d0e1965"/>
            <w:bookmarkEnd w:id="112"/>
            <w:r w:rsidRPr="004E2C8B">
              <w:rPr>
                <w:bCs w:val="0"/>
                <w:color w:val="000000"/>
                <w:szCs w:val="24"/>
                <w:lang w:val="en-US" w:eastAsia="nl-NL"/>
              </w:rPr>
              <w:t xml:space="preserve">ERC 8b: </w:t>
            </w:r>
            <w:r w:rsidRPr="00CC4CE1">
              <w:rPr>
                <w:bCs w:val="0"/>
                <w:color w:val="000000"/>
                <w:szCs w:val="24"/>
                <w:lang w:val="en-US" w:eastAsia="nl-NL"/>
              </w:rPr>
              <w:t>Widespread use of reactive processing aid (no inc</w:t>
            </w:r>
            <w:r>
              <w:rPr>
                <w:bCs w:val="0"/>
                <w:color w:val="000000"/>
                <w:szCs w:val="24"/>
                <w:lang w:val="en-US" w:eastAsia="nl-NL"/>
              </w:rPr>
              <w:t>lusion into or onto article, in</w:t>
            </w:r>
            <w:r w:rsidRPr="00CC4CE1">
              <w:rPr>
                <w:bCs w:val="0"/>
                <w:color w:val="000000"/>
                <w:szCs w:val="24"/>
                <w:lang w:val="en-US" w:eastAsia="nl-NL"/>
              </w:rPr>
              <w:t>door)</w:t>
            </w:r>
          </w:p>
          <w:bookmarkEnd w:id="113"/>
          <w:p w14:paraId="0EFFDC51" w14:textId="77777777" w:rsidR="00660201" w:rsidRPr="00893657" w:rsidRDefault="00660201" w:rsidP="00D346A0">
            <w:pPr>
              <w:ind w:left="210"/>
              <w:rPr>
                <w:lang w:val="en-GB"/>
              </w:rPr>
            </w:pPr>
            <w:r w:rsidRPr="004E2C8B">
              <w:rPr>
                <w:bCs w:val="0"/>
                <w:color w:val="000000"/>
                <w:szCs w:val="24"/>
                <w:lang w:val="en-US" w:eastAsia="nl-NL"/>
              </w:rPr>
              <w:t xml:space="preserve">ERC 8e: </w:t>
            </w:r>
            <w:r w:rsidRPr="00005CAC">
              <w:rPr>
                <w:bCs w:val="0"/>
                <w:color w:val="000000"/>
                <w:szCs w:val="24"/>
                <w:lang w:val="en-US" w:eastAsia="nl-NL"/>
              </w:rPr>
              <w:t>Widespread use of reactive processing aid (no inclusion into or onto article, outdoor)</w:t>
            </w:r>
          </w:p>
          <w:p w14:paraId="08B3BD6F" w14:textId="77777777" w:rsidR="00660201" w:rsidRPr="00893657" w:rsidRDefault="00660201" w:rsidP="00D346A0">
            <w:pPr>
              <w:spacing w:before="200"/>
              <w:rPr>
                <w:lang w:val="en-GB"/>
              </w:rPr>
            </w:pPr>
            <w:bookmarkStart w:id="114" w:name="d0e1970"/>
            <w:r w:rsidRPr="004E2C8B">
              <w:rPr>
                <w:b/>
                <w:bCs w:val="0"/>
                <w:color w:val="000000"/>
                <w:szCs w:val="24"/>
                <w:lang w:val="en-US" w:eastAsia="nl-NL"/>
              </w:rPr>
              <w:t>Process category (PROC):</w:t>
            </w:r>
          </w:p>
          <w:p w14:paraId="72771307" w14:textId="77777777" w:rsidR="00660201" w:rsidRPr="008C00B2" w:rsidRDefault="00660201" w:rsidP="00D346A0">
            <w:pPr>
              <w:spacing w:before="80"/>
              <w:ind w:left="210"/>
              <w:rPr>
                <w:bCs w:val="0"/>
                <w:color w:val="000000"/>
                <w:szCs w:val="24"/>
                <w:lang w:val="en-US" w:eastAsia="nl-NL"/>
              </w:rPr>
            </w:pPr>
            <w:bookmarkStart w:id="115" w:name="d0e1973"/>
            <w:bookmarkEnd w:id="114"/>
            <w:r w:rsidRPr="004E2C8B">
              <w:rPr>
                <w:bCs w:val="0"/>
                <w:color w:val="000000"/>
                <w:szCs w:val="24"/>
                <w:lang w:val="en-US" w:eastAsia="nl-NL"/>
              </w:rPr>
              <w:t xml:space="preserve">PROC 2: </w:t>
            </w:r>
            <w:r w:rsidRPr="008C00B2">
              <w:rPr>
                <w:bCs w:val="0"/>
                <w:color w:val="000000"/>
                <w:szCs w:val="24"/>
                <w:lang w:val="en-US" w:eastAsia="nl-NL"/>
              </w:rPr>
              <w:t>Chemical p</w:t>
            </w:r>
            <w:r>
              <w:rPr>
                <w:bCs w:val="0"/>
                <w:color w:val="000000"/>
                <w:szCs w:val="24"/>
                <w:lang w:val="en-US" w:eastAsia="nl-NL"/>
              </w:rPr>
              <w:t xml:space="preserve">roduction or refinery in closed </w:t>
            </w:r>
            <w:r w:rsidRPr="008C00B2">
              <w:rPr>
                <w:bCs w:val="0"/>
                <w:color w:val="000000"/>
                <w:szCs w:val="24"/>
                <w:lang w:val="en-US" w:eastAsia="nl-NL"/>
              </w:rPr>
              <w:t>continuous process with occasional controlled exposure or processes with equivalent containment conditions</w:t>
            </w:r>
          </w:p>
          <w:bookmarkEnd w:id="115"/>
          <w:p w14:paraId="5D21ED3A" w14:textId="77777777" w:rsidR="00660201" w:rsidRPr="00893657" w:rsidRDefault="00660201" w:rsidP="00D346A0">
            <w:pPr>
              <w:ind w:left="210"/>
              <w:rPr>
                <w:lang w:val="en-GB"/>
              </w:rPr>
            </w:pPr>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p w14:paraId="7996A34F" w14:textId="77777777" w:rsidR="00660201" w:rsidRPr="00893657" w:rsidRDefault="00660201" w:rsidP="00D346A0">
            <w:pPr>
              <w:ind w:left="210"/>
              <w:rPr>
                <w:lang w:val="en-GB"/>
              </w:rPr>
            </w:pPr>
            <w:r w:rsidRPr="004E2C8B">
              <w:rPr>
                <w:bCs w:val="0"/>
                <w:color w:val="000000"/>
                <w:szCs w:val="24"/>
                <w:lang w:val="en-US" w:eastAsia="nl-NL"/>
              </w:rPr>
              <w:t>PROC 13: Treatment of articles by dipping and pouring</w:t>
            </w:r>
          </w:p>
          <w:p w14:paraId="2303F45A" w14:textId="77777777" w:rsidR="00660201" w:rsidRPr="00893657" w:rsidRDefault="00660201" w:rsidP="00D346A0">
            <w:pPr>
              <w:ind w:left="210"/>
              <w:rPr>
                <w:lang w:val="en-GB"/>
              </w:rPr>
            </w:pPr>
            <w:r w:rsidRPr="004E2C8B">
              <w:rPr>
                <w:bCs w:val="0"/>
                <w:color w:val="000000"/>
                <w:szCs w:val="24"/>
                <w:lang w:val="en-US" w:eastAsia="nl-NL"/>
              </w:rPr>
              <w:t xml:space="preserve">PROC 19: </w:t>
            </w:r>
            <w:r w:rsidRPr="00F96846">
              <w:rPr>
                <w:bCs w:val="0"/>
                <w:color w:val="000000"/>
                <w:szCs w:val="24"/>
                <w:lang w:val="en-US" w:eastAsia="nl-NL"/>
              </w:rPr>
              <w:t>Manual activities involving hand contact</w:t>
            </w:r>
          </w:p>
          <w:p w14:paraId="69C1F4D6"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 xml:space="preserve">PROC 8a: </w:t>
            </w:r>
            <w:r w:rsidRPr="00A0770E">
              <w:rPr>
                <w:bCs w:val="0"/>
                <w:color w:val="000000"/>
                <w:szCs w:val="24"/>
                <w:lang w:val="en-US" w:eastAsia="nl-NL"/>
              </w:rPr>
              <w:t>Transfer of substance or mixture (charging and discharging) at non-dedicated facilities</w:t>
            </w:r>
          </w:p>
          <w:p w14:paraId="50DAB545" w14:textId="77777777" w:rsidR="00660201" w:rsidRPr="00893657" w:rsidRDefault="00660201" w:rsidP="00D346A0">
            <w:pPr>
              <w:ind w:left="210"/>
              <w:rPr>
                <w:lang w:val="en-GB"/>
              </w:rPr>
            </w:pPr>
            <w:r w:rsidRPr="00893657">
              <w:rPr>
                <w:lang w:val="en-GB"/>
              </w:rPr>
              <w:t>PROC 8b: Transfer of substance or mixture (charging and discharging) at dedicated facilities</w:t>
            </w:r>
          </w:p>
          <w:p w14:paraId="7168F7BF" w14:textId="77777777" w:rsidR="00660201" w:rsidRPr="00893657" w:rsidRDefault="00660201" w:rsidP="00D346A0">
            <w:pPr>
              <w:ind w:left="210"/>
              <w:rPr>
                <w:lang w:val="en-GB"/>
              </w:rPr>
            </w:pPr>
            <w:r w:rsidRPr="00893657">
              <w:rPr>
                <w:lang w:val="en-GB"/>
              </w:rPr>
              <w:t>PROC 9: Transfer of substance or preparation into small containers (dedicated filling line, including weighing)</w:t>
            </w:r>
          </w:p>
          <w:p w14:paraId="62F558DD" w14:textId="77777777" w:rsidR="00660201" w:rsidRPr="00893657" w:rsidRDefault="00660201" w:rsidP="00D346A0">
            <w:pPr>
              <w:ind w:left="210"/>
              <w:rPr>
                <w:lang w:val="en-GB"/>
              </w:rPr>
            </w:pPr>
            <w:r w:rsidRPr="00893657">
              <w:rPr>
                <w:lang w:val="en-GB"/>
              </w:rPr>
              <w:t>PROC 11: Non industrial spraying</w:t>
            </w:r>
          </w:p>
          <w:p w14:paraId="795F0780" w14:textId="77777777" w:rsidR="00660201" w:rsidRPr="00893657" w:rsidRDefault="00660201" w:rsidP="00D346A0">
            <w:pPr>
              <w:ind w:left="210"/>
              <w:rPr>
                <w:lang w:val="en-GB"/>
              </w:rPr>
            </w:pPr>
            <w:r w:rsidRPr="00893657">
              <w:rPr>
                <w:lang w:val="en-GB"/>
              </w:rPr>
              <w:t>PROC 15: Use as laboratory reagent</w:t>
            </w:r>
          </w:p>
          <w:p w14:paraId="4DAFA4F2" w14:textId="77777777" w:rsidR="00660201" w:rsidRPr="00893657" w:rsidRDefault="00660201" w:rsidP="00D346A0">
            <w:pPr>
              <w:spacing w:before="200"/>
              <w:rPr>
                <w:lang w:val="en-GB"/>
              </w:rPr>
            </w:pPr>
            <w:bookmarkStart w:id="116" w:name="d0e1984"/>
            <w:r w:rsidRPr="004E2C8B">
              <w:rPr>
                <w:b/>
                <w:bCs w:val="0"/>
                <w:color w:val="000000"/>
                <w:szCs w:val="24"/>
                <w:lang w:val="en-US" w:eastAsia="nl-NL"/>
              </w:rPr>
              <w:t>Product Category used:</w:t>
            </w:r>
          </w:p>
          <w:p w14:paraId="6657C409" w14:textId="77777777" w:rsidR="00660201" w:rsidRPr="00893657" w:rsidRDefault="00660201" w:rsidP="00D346A0">
            <w:pPr>
              <w:spacing w:before="80"/>
              <w:ind w:left="210"/>
              <w:rPr>
                <w:lang w:val="en-GB"/>
              </w:rPr>
            </w:pPr>
            <w:bookmarkStart w:id="117" w:name="d0e1987"/>
            <w:bookmarkEnd w:id="116"/>
            <w:r w:rsidRPr="004E2C8B">
              <w:rPr>
                <w:bCs w:val="0"/>
                <w:color w:val="000000"/>
                <w:szCs w:val="24"/>
                <w:lang w:val="en-US" w:eastAsia="nl-NL"/>
              </w:rPr>
              <w:t>PC 12: Fertilisers</w:t>
            </w:r>
          </w:p>
          <w:p w14:paraId="50086B3B" w14:textId="77777777" w:rsidR="00660201" w:rsidRPr="00893657" w:rsidRDefault="00660201" w:rsidP="00D346A0">
            <w:pPr>
              <w:spacing w:before="200"/>
              <w:rPr>
                <w:lang w:val="en-GB"/>
              </w:rPr>
            </w:pPr>
            <w:bookmarkStart w:id="118" w:name="d0e1990"/>
            <w:bookmarkEnd w:id="117"/>
            <w:r w:rsidRPr="004E2C8B">
              <w:rPr>
                <w:b/>
                <w:bCs w:val="0"/>
                <w:color w:val="000000"/>
                <w:szCs w:val="24"/>
                <w:lang w:val="en-US" w:eastAsia="nl-NL"/>
              </w:rPr>
              <w:t>Technical function of the substance during formulation:</w:t>
            </w:r>
          </w:p>
          <w:bookmarkEnd w:id="118"/>
          <w:p w14:paraId="6E0687BA"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0B91EDD9" w14:textId="77777777" w:rsidR="00660201" w:rsidRPr="00893657" w:rsidRDefault="00660201" w:rsidP="00D346A0">
            <w:pPr>
              <w:rPr>
                <w:lang w:val="en-GB"/>
              </w:rPr>
            </w:pPr>
            <w:bookmarkStart w:id="119" w:name="d0e2003"/>
            <w:r w:rsidRPr="004E2C8B">
              <w:rPr>
                <w:bCs w:val="0"/>
                <w:color w:val="000000"/>
                <w:szCs w:val="24"/>
                <w:lang w:val="en-US" w:eastAsia="nl-NL"/>
              </w:rPr>
              <w:t>Substance supplied to that use:</w:t>
            </w:r>
          </w:p>
          <w:p w14:paraId="785E5A4C" w14:textId="77777777" w:rsidR="00660201" w:rsidRPr="00893657" w:rsidRDefault="00660201" w:rsidP="00D346A0">
            <w:pPr>
              <w:spacing w:before="80"/>
              <w:ind w:left="210"/>
              <w:rPr>
                <w:lang w:val="en-GB"/>
              </w:rPr>
            </w:pPr>
            <w:bookmarkStart w:id="120" w:name="d0e2005"/>
            <w:bookmarkEnd w:id="119"/>
            <w:r w:rsidRPr="004E2C8B">
              <w:rPr>
                <w:bCs w:val="0"/>
                <w:color w:val="000000"/>
                <w:szCs w:val="24"/>
                <w:lang w:val="en-US" w:eastAsia="nl-NL"/>
              </w:rPr>
              <w:t>In a mixture</w:t>
            </w:r>
          </w:p>
          <w:bookmarkEnd w:id="120"/>
          <w:p w14:paraId="56BB05DA" w14:textId="77777777" w:rsidR="00660201" w:rsidRPr="00893657" w:rsidRDefault="00660201" w:rsidP="00D346A0">
            <w:pPr>
              <w:ind w:left="210"/>
              <w:rPr>
                <w:lang w:val="en-GB"/>
              </w:rPr>
            </w:pPr>
            <w:r w:rsidRPr="004E2C8B">
              <w:rPr>
                <w:bCs w:val="0"/>
                <w:color w:val="000000"/>
                <w:szCs w:val="24"/>
                <w:lang w:val="en-US" w:eastAsia="nl-NL"/>
              </w:rPr>
              <w:t>As such</w:t>
            </w:r>
          </w:p>
          <w:p w14:paraId="5FDC59EE" w14:textId="77777777" w:rsidR="00660201" w:rsidRPr="004E2C8B" w:rsidRDefault="00660201" w:rsidP="00D346A0">
            <w:pPr>
              <w:spacing w:before="200"/>
              <w:rPr>
                <w:bCs w:val="0"/>
                <w:color w:val="000000"/>
                <w:szCs w:val="24"/>
                <w:lang w:val="en-US" w:eastAsia="nl-NL"/>
              </w:rPr>
            </w:pPr>
            <w:bookmarkStart w:id="121" w:name="d0e2010"/>
            <w:r w:rsidRPr="004E2C8B">
              <w:rPr>
                <w:bCs w:val="0"/>
                <w:color w:val="000000"/>
                <w:szCs w:val="24"/>
                <w:lang w:val="en-US" w:eastAsia="nl-NL"/>
              </w:rPr>
              <w:t>Subsequent service life relevant for that use: no</w:t>
            </w:r>
            <w:bookmarkEnd w:id="121"/>
          </w:p>
          <w:p w14:paraId="2372E238" w14:textId="77777777" w:rsidR="00660201" w:rsidRPr="004E2C8B" w:rsidRDefault="00660201" w:rsidP="00D346A0">
            <w:pPr>
              <w:spacing w:before="200"/>
              <w:rPr>
                <w:bCs w:val="0"/>
                <w:color w:val="000000"/>
                <w:szCs w:val="24"/>
                <w:lang w:val="en-US" w:eastAsia="nl-NL"/>
              </w:rPr>
            </w:pPr>
          </w:p>
          <w:p w14:paraId="095D4142" w14:textId="77777777" w:rsidR="00660201" w:rsidRPr="004E2C8B" w:rsidRDefault="00660201" w:rsidP="00D346A0">
            <w:pPr>
              <w:rPr>
                <w:lang w:val="en-GB"/>
              </w:rPr>
            </w:pPr>
            <w:r w:rsidRPr="004E2C8B">
              <w:rPr>
                <w:lang w:val="en-GB"/>
              </w:rPr>
              <w:t>Remark: Fertilizer sector uses map: FE_PW_001_v1</w:t>
            </w:r>
          </w:p>
          <w:p w14:paraId="599D3C52" w14:textId="77777777" w:rsidR="00660201" w:rsidRPr="004E2C8B" w:rsidRDefault="00660201" w:rsidP="00D346A0">
            <w:pPr>
              <w:spacing w:before="200"/>
            </w:pPr>
          </w:p>
        </w:tc>
      </w:tr>
      <w:tr w:rsidR="00660201" w:rsidRPr="00893657" w14:paraId="0654F903"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69CE78" w14:textId="77777777" w:rsidR="00660201" w:rsidRPr="004E2C8B" w:rsidRDefault="00660201" w:rsidP="00D346A0">
            <w:r w:rsidRPr="004E2C8B">
              <w:rPr>
                <w:bCs w:val="0"/>
                <w:color w:val="000000"/>
                <w:szCs w:val="24"/>
                <w:lang w:val="en-US" w:eastAsia="nl-NL"/>
              </w:rPr>
              <w:t xml:space="preserve">PW-12: Sampling, loading, filling, transfer, dumping, </w:t>
            </w:r>
            <w:r w:rsidRPr="004E2C8B">
              <w:rPr>
                <w:bCs w:val="0"/>
                <w:color w:val="000000"/>
                <w:szCs w:val="24"/>
                <w:lang w:val="en-US" w:eastAsia="nl-NL"/>
              </w:rPr>
              <w:lastRenderedPageBreak/>
              <w:t xml:space="preserve">bagging of substance (charging/discharching) at non-dedicated facilities. </w:t>
            </w:r>
            <w:r w:rsidRPr="004E2C8B">
              <w:rPr>
                <w:bCs w:val="0"/>
                <w:color w:val="000000"/>
                <w:szCs w:val="24"/>
                <w:lang w:val="nl-NL" w:eastAsia="nl-NL"/>
              </w:rPr>
              <w:t>Professional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6D22C728" w14:textId="77777777" w:rsidR="00660201" w:rsidRPr="00893657" w:rsidRDefault="00660201" w:rsidP="00D346A0">
            <w:pPr>
              <w:rPr>
                <w:lang w:val="en-GB"/>
              </w:rPr>
            </w:pPr>
            <w:bookmarkStart w:id="122" w:name="d0e2024"/>
            <w:r w:rsidRPr="004E2C8B">
              <w:rPr>
                <w:b/>
                <w:bCs w:val="0"/>
                <w:color w:val="000000"/>
                <w:szCs w:val="24"/>
                <w:lang w:val="en-US" w:eastAsia="nl-NL"/>
              </w:rPr>
              <w:lastRenderedPageBreak/>
              <w:t>Environmental release category (ERC):</w:t>
            </w:r>
          </w:p>
          <w:p w14:paraId="6A3F3188" w14:textId="77777777" w:rsidR="00660201" w:rsidRPr="00893657" w:rsidRDefault="00660201" w:rsidP="00D346A0">
            <w:pPr>
              <w:spacing w:before="80"/>
              <w:ind w:left="210"/>
              <w:rPr>
                <w:lang w:val="en-GB"/>
              </w:rPr>
            </w:pPr>
            <w:bookmarkStart w:id="123" w:name="d0e2027"/>
            <w:bookmarkEnd w:id="122"/>
            <w:r w:rsidRPr="004E2C8B">
              <w:rPr>
                <w:bCs w:val="0"/>
                <w:color w:val="000000"/>
                <w:szCs w:val="24"/>
                <w:lang w:val="en-US" w:eastAsia="nl-NL"/>
              </w:rPr>
              <w:t xml:space="preserve">ERC 8b: </w:t>
            </w:r>
            <w:r w:rsidRPr="00CC4CE1">
              <w:rPr>
                <w:bCs w:val="0"/>
                <w:color w:val="000000"/>
                <w:szCs w:val="24"/>
                <w:lang w:val="en-US" w:eastAsia="nl-NL"/>
              </w:rPr>
              <w:t>Widespread use of reactive processing aid (no inclusion into or onto article, indoor)</w:t>
            </w:r>
          </w:p>
          <w:p w14:paraId="155C0CBE" w14:textId="77777777" w:rsidR="00660201" w:rsidRPr="00893657" w:rsidRDefault="00660201" w:rsidP="00D346A0">
            <w:pPr>
              <w:spacing w:before="200"/>
              <w:rPr>
                <w:lang w:val="en-GB"/>
              </w:rPr>
            </w:pPr>
            <w:bookmarkStart w:id="124" w:name="d0e2030"/>
            <w:bookmarkEnd w:id="123"/>
            <w:r w:rsidRPr="004E2C8B">
              <w:rPr>
                <w:b/>
                <w:bCs w:val="0"/>
                <w:color w:val="000000"/>
                <w:szCs w:val="24"/>
                <w:lang w:val="en-US" w:eastAsia="nl-NL"/>
              </w:rPr>
              <w:lastRenderedPageBreak/>
              <w:t>Process category (PROC):</w:t>
            </w:r>
          </w:p>
          <w:p w14:paraId="0761A2CE" w14:textId="77777777" w:rsidR="00660201" w:rsidRPr="00893657" w:rsidRDefault="00660201" w:rsidP="00D346A0">
            <w:pPr>
              <w:spacing w:before="80"/>
              <w:ind w:left="210"/>
              <w:rPr>
                <w:lang w:val="en-GB"/>
              </w:rPr>
            </w:pPr>
            <w:bookmarkStart w:id="125" w:name="d0e2033"/>
            <w:bookmarkEnd w:id="124"/>
            <w:r w:rsidRPr="004E2C8B">
              <w:rPr>
                <w:bCs w:val="0"/>
                <w:color w:val="000000"/>
                <w:szCs w:val="24"/>
                <w:lang w:val="en-US" w:eastAsia="nl-NL"/>
              </w:rPr>
              <w:t xml:space="preserve">PROC 8a: </w:t>
            </w:r>
            <w:r w:rsidRPr="00A0770E">
              <w:rPr>
                <w:bCs w:val="0"/>
                <w:color w:val="000000"/>
                <w:szCs w:val="24"/>
                <w:lang w:val="en-US" w:eastAsia="nl-NL"/>
              </w:rPr>
              <w:t>Transfer of substance or mixture (charging and discharging) at non-dedicated facilities</w:t>
            </w:r>
          </w:p>
          <w:p w14:paraId="47AF5AC7" w14:textId="77777777" w:rsidR="00660201" w:rsidRPr="00893657" w:rsidRDefault="00660201" w:rsidP="00D346A0">
            <w:pPr>
              <w:spacing w:before="200"/>
              <w:rPr>
                <w:lang w:val="en-GB"/>
              </w:rPr>
            </w:pPr>
            <w:bookmarkStart w:id="126" w:name="d0e2036"/>
            <w:bookmarkEnd w:id="125"/>
            <w:r w:rsidRPr="004E2C8B">
              <w:rPr>
                <w:b/>
                <w:bCs w:val="0"/>
                <w:color w:val="000000"/>
                <w:szCs w:val="24"/>
                <w:lang w:val="en-US" w:eastAsia="nl-NL"/>
              </w:rPr>
              <w:t>Product Category used:</w:t>
            </w:r>
          </w:p>
          <w:p w14:paraId="2D3A6900" w14:textId="77777777" w:rsidR="00660201" w:rsidRPr="00893657" w:rsidRDefault="00660201" w:rsidP="00D346A0">
            <w:pPr>
              <w:spacing w:before="80"/>
              <w:ind w:left="210"/>
              <w:rPr>
                <w:lang w:val="en-GB"/>
              </w:rPr>
            </w:pPr>
            <w:bookmarkStart w:id="127" w:name="d0e2039"/>
            <w:bookmarkEnd w:id="126"/>
            <w:r w:rsidRPr="004E2C8B">
              <w:rPr>
                <w:bCs w:val="0"/>
                <w:color w:val="000000"/>
                <w:szCs w:val="24"/>
                <w:lang w:val="en-US" w:eastAsia="nl-NL"/>
              </w:rPr>
              <w:t>PC 12: Fertilisers</w:t>
            </w:r>
          </w:p>
          <w:bookmarkEnd w:id="127"/>
          <w:p w14:paraId="34DADD46" w14:textId="77777777" w:rsidR="00660201" w:rsidRPr="00893657" w:rsidRDefault="00660201" w:rsidP="00D346A0">
            <w:pPr>
              <w:ind w:left="210"/>
              <w:rPr>
                <w:lang w:val="en-GB"/>
              </w:rPr>
            </w:pPr>
            <w:r w:rsidRPr="004E2C8B">
              <w:rPr>
                <w:bCs w:val="0"/>
                <w:color w:val="000000"/>
                <w:szCs w:val="24"/>
                <w:lang w:val="en-US" w:eastAsia="nl-NL"/>
              </w:rPr>
              <w:t>PC 18: Ink and toners</w:t>
            </w:r>
          </w:p>
          <w:p w14:paraId="4B6789B7" w14:textId="77777777" w:rsidR="00660201" w:rsidRPr="00893657"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5E1B0FAA" w14:textId="77777777" w:rsidR="00660201" w:rsidRPr="00893657" w:rsidRDefault="00660201" w:rsidP="00D346A0">
            <w:pPr>
              <w:ind w:left="210"/>
              <w:rPr>
                <w:lang w:val="en-GB"/>
              </w:rPr>
            </w:pPr>
            <w:r w:rsidRPr="004E2C8B">
              <w:rPr>
                <w:bCs w:val="0"/>
                <w:color w:val="000000"/>
                <w:szCs w:val="24"/>
                <w:lang w:val="en-US" w:eastAsia="nl-NL"/>
              </w:rPr>
              <w:t>PC 21: Laboratory chemicals</w:t>
            </w:r>
          </w:p>
          <w:p w14:paraId="4F34D2F6" w14:textId="77777777" w:rsidR="00660201" w:rsidRPr="00893657" w:rsidRDefault="00660201" w:rsidP="00D346A0">
            <w:pPr>
              <w:ind w:left="210"/>
              <w:rPr>
                <w:lang w:val="en-GB"/>
              </w:rPr>
            </w:pPr>
            <w:r w:rsidRPr="004E2C8B">
              <w:rPr>
                <w:bCs w:val="0"/>
                <w:color w:val="000000"/>
                <w:szCs w:val="24"/>
                <w:lang w:val="en-US" w:eastAsia="nl-NL"/>
              </w:rPr>
              <w:t>PC 34: Textile dyes, finishing and impregnating products; including bleaches and other processing aids</w:t>
            </w:r>
          </w:p>
          <w:p w14:paraId="388DF7EA" w14:textId="77777777" w:rsidR="00660201" w:rsidRPr="00893657" w:rsidRDefault="00660201" w:rsidP="00D346A0">
            <w:pPr>
              <w:spacing w:before="200"/>
              <w:rPr>
                <w:lang w:val="en-GB"/>
              </w:rPr>
            </w:pPr>
            <w:bookmarkStart w:id="128" w:name="d0e2050"/>
            <w:r w:rsidRPr="004E2C8B">
              <w:rPr>
                <w:b/>
                <w:bCs w:val="0"/>
                <w:color w:val="000000"/>
                <w:szCs w:val="24"/>
                <w:lang w:val="en-US" w:eastAsia="nl-NL"/>
              </w:rPr>
              <w:t>Technical function of the substance during formulation:</w:t>
            </w:r>
          </w:p>
          <w:p w14:paraId="396CAFF6" w14:textId="77777777" w:rsidR="00660201" w:rsidRPr="004E2C8B" w:rsidRDefault="00660201" w:rsidP="00D346A0">
            <w:pPr>
              <w:spacing w:before="80"/>
              <w:ind w:left="210"/>
            </w:pPr>
            <w:bookmarkStart w:id="129" w:name="d0e2053"/>
            <w:bookmarkEnd w:id="128"/>
            <w:r w:rsidRPr="004E2C8B">
              <w:rPr>
                <w:bCs w:val="0"/>
                <w:color w:val="000000"/>
                <w:szCs w:val="24"/>
                <w:lang w:val="en-US" w:eastAsia="nl-NL"/>
              </w:rPr>
              <w:t>Stabilisers</w:t>
            </w:r>
          </w:p>
          <w:bookmarkEnd w:id="129"/>
          <w:p w14:paraId="19A7560C" w14:textId="77777777" w:rsidR="00660201" w:rsidRPr="004E2C8B" w:rsidRDefault="00660201" w:rsidP="00D346A0">
            <w:pPr>
              <w:ind w:left="210"/>
            </w:pPr>
            <w:r w:rsidRPr="004E2C8B">
              <w:rPr>
                <w:bCs w:val="0"/>
                <w:color w:val="000000"/>
                <w:szCs w:val="24"/>
                <w:lang w:val="en-US" w:eastAsia="nl-NL"/>
              </w:rPr>
              <w:t>Laboratory chemicals</w:t>
            </w:r>
          </w:p>
          <w:p w14:paraId="439CD07E" w14:textId="77777777" w:rsidR="00660201" w:rsidRPr="004E2C8B" w:rsidRDefault="00660201" w:rsidP="00D346A0">
            <w:pPr>
              <w:ind w:left="210"/>
            </w:pPr>
            <w:r w:rsidRPr="004E2C8B">
              <w:rPr>
                <w:bCs w:val="0"/>
                <w:color w:val="000000"/>
                <w:szCs w:val="24"/>
                <w:lang w:val="en-US" w:eastAsia="nl-NL"/>
              </w:rPr>
              <w:t>Intermediates</w:t>
            </w:r>
          </w:p>
          <w:p w14:paraId="71F74C36"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73396AC" w14:textId="77777777" w:rsidR="00660201" w:rsidRPr="00893657" w:rsidRDefault="00660201" w:rsidP="00D346A0">
            <w:pPr>
              <w:rPr>
                <w:lang w:val="en-GB"/>
              </w:rPr>
            </w:pPr>
            <w:bookmarkStart w:id="130" w:name="d0e2063"/>
            <w:r w:rsidRPr="004E2C8B">
              <w:rPr>
                <w:bCs w:val="0"/>
                <w:color w:val="000000"/>
                <w:szCs w:val="24"/>
                <w:lang w:val="en-US" w:eastAsia="nl-NL"/>
              </w:rPr>
              <w:lastRenderedPageBreak/>
              <w:t>Substance supplied to that use:</w:t>
            </w:r>
          </w:p>
          <w:p w14:paraId="5128236B" w14:textId="77777777" w:rsidR="00660201" w:rsidRPr="00893657" w:rsidRDefault="00660201" w:rsidP="00D346A0">
            <w:pPr>
              <w:spacing w:before="80"/>
              <w:ind w:left="210"/>
              <w:rPr>
                <w:lang w:val="en-GB"/>
              </w:rPr>
            </w:pPr>
            <w:bookmarkStart w:id="131" w:name="d0e2065"/>
            <w:bookmarkEnd w:id="130"/>
            <w:r w:rsidRPr="004E2C8B">
              <w:rPr>
                <w:bCs w:val="0"/>
                <w:color w:val="000000"/>
                <w:szCs w:val="24"/>
                <w:lang w:val="en-US" w:eastAsia="nl-NL"/>
              </w:rPr>
              <w:t>As such</w:t>
            </w:r>
          </w:p>
          <w:bookmarkEnd w:id="131"/>
          <w:p w14:paraId="0BE39F09" w14:textId="77777777" w:rsidR="00660201" w:rsidRPr="00893657" w:rsidRDefault="00660201" w:rsidP="00D346A0">
            <w:pPr>
              <w:ind w:left="210"/>
              <w:rPr>
                <w:lang w:val="en-GB"/>
              </w:rPr>
            </w:pPr>
            <w:r w:rsidRPr="004E2C8B">
              <w:rPr>
                <w:bCs w:val="0"/>
                <w:color w:val="000000"/>
                <w:szCs w:val="24"/>
                <w:lang w:val="en-US" w:eastAsia="nl-NL"/>
              </w:rPr>
              <w:t>In a mixture</w:t>
            </w:r>
          </w:p>
          <w:p w14:paraId="3658C39C" w14:textId="77777777" w:rsidR="00660201" w:rsidRPr="00893657" w:rsidRDefault="00660201" w:rsidP="00D346A0">
            <w:pPr>
              <w:spacing w:before="200"/>
              <w:rPr>
                <w:lang w:val="en-GB"/>
              </w:rPr>
            </w:pPr>
            <w:bookmarkStart w:id="132" w:name="d0e2070"/>
            <w:r w:rsidRPr="004E2C8B">
              <w:rPr>
                <w:bCs w:val="0"/>
                <w:color w:val="000000"/>
                <w:szCs w:val="24"/>
                <w:lang w:val="en-US" w:eastAsia="nl-NL"/>
              </w:rPr>
              <w:lastRenderedPageBreak/>
              <w:t>Subsequent service life relevant for that use: no</w:t>
            </w:r>
            <w:bookmarkEnd w:id="132"/>
          </w:p>
        </w:tc>
      </w:tr>
      <w:tr w:rsidR="00660201" w:rsidRPr="00893657" w14:paraId="6CA77170"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E1AA8E" w14:textId="77777777" w:rsidR="00660201" w:rsidRPr="004E2C8B" w:rsidRDefault="00660201" w:rsidP="00D346A0">
            <w:r w:rsidRPr="004E2C8B">
              <w:rPr>
                <w:bCs w:val="0"/>
                <w:color w:val="000000"/>
                <w:szCs w:val="24"/>
                <w:lang w:val="en-US" w:eastAsia="nl-NL"/>
              </w:rPr>
              <w:lastRenderedPageBreak/>
              <w:t xml:space="preserve">PW-13: Sampling, loading, filling, transfer, dumping, bagging of substance (charging/discharching) at dedicated facilities. </w:t>
            </w:r>
            <w:r w:rsidRPr="004E2C8B">
              <w:rPr>
                <w:bCs w:val="0"/>
                <w:color w:val="000000"/>
                <w:szCs w:val="24"/>
                <w:lang w:val="nl-NL" w:eastAsia="nl-NL"/>
              </w:rPr>
              <w:t>Professional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6058C17B" w14:textId="77777777" w:rsidR="00660201" w:rsidRPr="00893657" w:rsidRDefault="00660201" w:rsidP="00D346A0">
            <w:pPr>
              <w:rPr>
                <w:lang w:val="en-GB"/>
              </w:rPr>
            </w:pPr>
            <w:bookmarkStart w:id="133" w:name="d0e2084"/>
            <w:r w:rsidRPr="004E2C8B">
              <w:rPr>
                <w:b/>
                <w:bCs w:val="0"/>
                <w:color w:val="000000"/>
                <w:szCs w:val="24"/>
                <w:lang w:val="en-US" w:eastAsia="nl-NL"/>
              </w:rPr>
              <w:t>Environmental release category (ERC):</w:t>
            </w:r>
          </w:p>
          <w:p w14:paraId="480378DB" w14:textId="77777777" w:rsidR="00660201" w:rsidRPr="00893657" w:rsidRDefault="00660201" w:rsidP="00D346A0">
            <w:pPr>
              <w:spacing w:before="80"/>
              <w:ind w:left="210"/>
              <w:rPr>
                <w:lang w:val="en-GB"/>
              </w:rPr>
            </w:pPr>
            <w:bookmarkStart w:id="134" w:name="d0e2087"/>
            <w:bookmarkEnd w:id="133"/>
            <w:r w:rsidRPr="004E2C8B">
              <w:rPr>
                <w:bCs w:val="0"/>
                <w:color w:val="000000"/>
                <w:szCs w:val="24"/>
                <w:lang w:val="en-US" w:eastAsia="nl-NL"/>
              </w:rPr>
              <w:t xml:space="preserve">ERC 8b: </w:t>
            </w:r>
            <w:r w:rsidRPr="00CC4CE1">
              <w:rPr>
                <w:bCs w:val="0"/>
                <w:color w:val="000000"/>
                <w:szCs w:val="24"/>
                <w:lang w:val="en-US" w:eastAsia="nl-NL"/>
              </w:rPr>
              <w:t>Widespread use of reactive processing aid (no inclusion into or onto article, indoor)</w:t>
            </w:r>
          </w:p>
          <w:p w14:paraId="484035FC" w14:textId="77777777" w:rsidR="00660201" w:rsidRPr="00893657" w:rsidRDefault="00660201" w:rsidP="00D346A0">
            <w:pPr>
              <w:spacing w:before="200"/>
              <w:rPr>
                <w:lang w:val="en-GB"/>
              </w:rPr>
            </w:pPr>
            <w:bookmarkStart w:id="135" w:name="d0e2090"/>
            <w:bookmarkEnd w:id="134"/>
            <w:r w:rsidRPr="004E2C8B">
              <w:rPr>
                <w:b/>
                <w:bCs w:val="0"/>
                <w:color w:val="000000"/>
                <w:szCs w:val="24"/>
                <w:lang w:val="en-US" w:eastAsia="nl-NL"/>
              </w:rPr>
              <w:t>Process category (PROC):</w:t>
            </w:r>
          </w:p>
          <w:p w14:paraId="6263E8E0" w14:textId="77777777" w:rsidR="00660201" w:rsidRPr="00893657" w:rsidRDefault="00660201" w:rsidP="00D346A0">
            <w:pPr>
              <w:spacing w:before="80"/>
              <w:ind w:left="210"/>
              <w:rPr>
                <w:lang w:val="en-GB"/>
              </w:rPr>
            </w:pPr>
            <w:bookmarkStart w:id="136" w:name="d0e2093"/>
            <w:bookmarkEnd w:id="135"/>
            <w:r w:rsidRPr="004E2C8B">
              <w:rPr>
                <w:bCs w:val="0"/>
                <w:color w:val="000000"/>
                <w:szCs w:val="24"/>
                <w:lang w:val="en-US" w:eastAsia="nl-NL"/>
              </w:rPr>
              <w:t xml:space="preserve">PROC 8b: </w:t>
            </w:r>
            <w:r w:rsidRPr="00F96846">
              <w:rPr>
                <w:bCs w:val="0"/>
                <w:color w:val="000000"/>
                <w:szCs w:val="24"/>
                <w:lang w:val="en-US" w:eastAsia="nl-NL"/>
              </w:rPr>
              <w:t>Transfer of substance or mixture (charging and discharging) at dedicated facilities</w:t>
            </w:r>
          </w:p>
          <w:p w14:paraId="2DE9BB88" w14:textId="77777777" w:rsidR="00660201" w:rsidRPr="00893657" w:rsidRDefault="00660201" w:rsidP="00D346A0">
            <w:pPr>
              <w:spacing w:before="200"/>
              <w:rPr>
                <w:lang w:val="en-GB"/>
              </w:rPr>
            </w:pPr>
            <w:bookmarkStart w:id="137" w:name="d0e2096"/>
            <w:bookmarkEnd w:id="136"/>
            <w:r w:rsidRPr="004E2C8B">
              <w:rPr>
                <w:b/>
                <w:bCs w:val="0"/>
                <w:color w:val="000000"/>
                <w:szCs w:val="24"/>
                <w:lang w:val="en-US" w:eastAsia="nl-NL"/>
              </w:rPr>
              <w:t>Product Category used:</w:t>
            </w:r>
          </w:p>
          <w:p w14:paraId="7ACC284B" w14:textId="77777777" w:rsidR="00660201" w:rsidRPr="00893657" w:rsidRDefault="00660201" w:rsidP="00D346A0">
            <w:pPr>
              <w:spacing w:before="80"/>
              <w:ind w:left="210"/>
              <w:rPr>
                <w:lang w:val="en-GB"/>
              </w:rPr>
            </w:pPr>
            <w:bookmarkStart w:id="138" w:name="d0e2099"/>
            <w:bookmarkEnd w:id="137"/>
            <w:r w:rsidRPr="004E2C8B">
              <w:rPr>
                <w:bCs w:val="0"/>
                <w:color w:val="000000"/>
                <w:szCs w:val="24"/>
                <w:lang w:val="en-US" w:eastAsia="nl-NL"/>
              </w:rPr>
              <w:t>PC 12: Fertilisers</w:t>
            </w:r>
          </w:p>
          <w:bookmarkEnd w:id="138"/>
          <w:p w14:paraId="0532C7ED" w14:textId="77777777" w:rsidR="00660201" w:rsidRPr="00893657"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082C7A2F" w14:textId="77777777" w:rsidR="00660201" w:rsidRPr="00893657" w:rsidRDefault="00660201" w:rsidP="00D346A0">
            <w:pPr>
              <w:ind w:left="210"/>
              <w:rPr>
                <w:lang w:val="en-GB"/>
              </w:rPr>
            </w:pPr>
            <w:r w:rsidRPr="004E2C8B">
              <w:rPr>
                <w:bCs w:val="0"/>
                <w:color w:val="000000"/>
                <w:szCs w:val="24"/>
                <w:lang w:val="en-US" w:eastAsia="nl-NL"/>
              </w:rPr>
              <w:t>PC 21: Laboratory chemicals</w:t>
            </w:r>
          </w:p>
          <w:p w14:paraId="2D58218F" w14:textId="77777777" w:rsidR="00660201" w:rsidRPr="00893657" w:rsidRDefault="00660201" w:rsidP="00D346A0">
            <w:pPr>
              <w:spacing w:before="200"/>
              <w:rPr>
                <w:lang w:val="en-GB"/>
              </w:rPr>
            </w:pPr>
            <w:bookmarkStart w:id="139" w:name="d0e2106"/>
            <w:r w:rsidRPr="004E2C8B">
              <w:rPr>
                <w:b/>
                <w:bCs w:val="0"/>
                <w:color w:val="000000"/>
                <w:szCs w:val="24"/>
                <w:lang w:val="en-US" w:eastAsia="nl-NL"/>
              </w:rPr>
              <w:t>Technical function of the substance during formulation:</w:t>
            </w:r>
          </w:p>
          <w:p w14:paraId="290C458A" w14:textId="77777777" w:rsidR="00660201" w:rsidRPr="004E2C8B" w:rsidRDefault="00660201" w:rsidP="00D346A0">
            <w:pPr>
              <w:spacing w:before="80"/>
              <w:ind w:left="210"/>
            </w:pPr>
            <w:bookmarkStart w:id="140" w:name="d0e2109"/>
            <w:bookmarkEnd w:id="139"/>
            <w:r w:rsidRPr="004E2C8B">
              <w:rPr>
                <w:bCs w:val="0"/>
                <w:color w:val="000000"/>
                <w:szCs w:val="24"/>
                <w:lang w:val="en-US" w:eastAsia="nl-NL"/>
              </w:rPr>
              <w:t>Stabilisers</w:t>
            </w:r>
          </w:p>
          <w:bookmarkEnd w:id="140"/>
          <w:p w14:paraId="56D489C3" w14:textId="77777777" w:rsidR="00660201" w:rsidRPr="004E2C8B" w:rsidRDefault="00660201" w:rsidP="00D346A0">
            <w:pPr>
              <w:ind w:left="210"/>
            </w:pPr>
            <w:r w:rsidRPr="004E2C8B">
              <w:rPr>
                <w:bCs w:val="0"/>
                <w:color w:val="000000"/>
                <w:szCs w:val="24"/>
                <w:lang w:val="en-US" w:eastAsia="nl-NL"/>
              </w:rPr>
              <w:t>Laboratory chemicals</w:t>
            </w:r>
          </w:p>
          <w:p w14:paraId="32B5D462" w14:textId="77777777" w:rsidR="00660201" w:rsidRPr="004E2C8B" w:rsidRDefault="00660201" w:rsidP="00D346A0">
            <w:pPr>
              <w:ind w:left="210"/>
            </w:pPr>
            <w:r w:rsidRPr="004E2C8B">
              <w:rPr>
                <w:bCs w:val="0"/>
                <w:color w:val="000000"/>
                <w:szCs w:val="24"/>
                <w:lang w:val="en-US" w:eastAsia="nl-NL"/>
              </w:rPr>
              <w:t>Intermediates</w:t>
            </w:r>
          </w:p>
          <w:p w14:paraId="04A18594"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438E274D" w14:textId="77777777" w:rsidR="00660201" w:rsidRPr="00893657" w:rsidRDefault="00660201" w:rsidP="00D346A0">
            <w:pPr>
              <w:rPr>
                <w:lang w:val="en-GB"/>
              </w:rPr>
            </w:pPr>
            <w:bookmarkStart w:id="141" w:name="d0e2119"/>
            <w:r w:rsidRPr="004E2C8B">
              <w:rPr>
                <w:bCs w:val="0"/>
                <w:color w:val="000000"/>
                <w:szCs w:val="24"/>
                <w:lang w:val="en-US" w:eastAsia="nl-NL"/>
              </w:rPr>
              <w:t>Substance supplied to that use:</w:t>
            </w:r>
          </w:p>
          <w:p w14:paraId="3F869914" w14:textId="77777777" w:rsidR="00660201" w:rsidRPr="00893657" w:rsidRDefault="00660201" w:rsidP="00D346A0">
            <w:pPr>
              <w:spacing w:before="80"/>
              <w:ind w:left="210"/>
              <w:rPr>
                <w:lang w:val="en-GB"/>
              </w:rPr>
            </w:pPr>
            <w:bookmarkStart w:id="142" w:name="d0e2121"/>
            <w:bookmarkEnd w:id="141"/>
            <w:r w:rsidRPr="004E2C8B">
              <w:rPr>
                <w:bCs w:val="0"/>
                <w:color w:val="000000"/>
                <w:szCs w:val="24"/>
                <w:lang w:val="en-US" w:eastAsia="nl-NL"/>
              </w:rPr>
              <w:t>In a mixture</w:t>
            </w:r>
          </w:p>
          <w:bookmarkEnd w:id="142"/>
          <w:p w14:paraId="29AB6185" w14:textId="77777777" w:rsidR="00660201" w:rsidRPr="00893657" w:rsidRDefault="00660201" w:rsidP="00D346A0">
            <w:pPr>
              <w:ind w:left="210"/>
              <w:rPr>
                <w:lang w:val="en-GB"/>
              </w:rPr>
            </w:pPr>
            <w:r w:rsidRPr="004E2C8B">
              <w:rPr>
                <w:bCs w:val="0"/>
                <w:color w:val="000000"/>
                <w:szCs w:val="24"/>
                <w:lang w:val="en-US" w:eastAsia="nl-NL"/>
              </w:rPr>
              <w:t>As such</w:t>
            </w:r>
          </w:p>
          <w:p w14:paraId="2EC8E935" w14:textId="77777777" w:rsidR="00660201" w:rsidRPr="00893657" w:rsidRDefault="00660201" w:rsidP="00D346A0">
            <w:pPr>
              <w:spacing w:before="200"/>
              <w:rPr>
                <w:lang w:val="en-GB"/>
              </w:rPr>
            </w:pPr>
            <w:bookmarkStart w:id="143" w:name="d0e2126"/>
            <w:r w:rsidRPr="004E2C8B">
              <w:rPr>
                <w:bCs w:val="0"/>
                <w:color w:val="000000"/>
                <w:szCs w:val="24"/>
                <w:lang w:val="en-US" w:eastAsia="nl-NL"/>
              </w:rPr>
              <w:t>Subsequent service life relevant for that use: no</w:t>
            </w:r>
            <w:bookmarkEnd w:id="143"/>
          </w:p>
        </w:tc>
      </w:tr>
      <w:tr w:rsidR="00660201" w:rsidRPr="00893657" w14:paraId="7EF691A9"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B7D80F" w14:textId="77777777" w:rsidR="00660201" w:rsidRPr="004E2C8B" w:rsidRDefault="00660201" w:rsidP="00D346A0">
            <w:r w:rsidRPr="004E2C8B">
              <w:rPr>
                <w:bCs w:val="0"/>
                <w:color w:val="000000"/>
                <w:szCs w:val="24"/>
                <w:lang w:val="en-US" w:eastAsia="nl-NL"/>
              </w:rPr>
              <w:t xml:space="preserve">PW-14: Transfer of substance into small containers (dedicated filling line, including weighing). </w:t>
            </w:r>
            <w:r w:rsidRPr="004E2C8B">
              <w:rPr>
                <w:bCs w:val="0"/>
                <w:color w:val="000000"/>
                <w:szCs w:val="24"/>
                <w:lang w:val="nl-NL" w:eastAsia="nl-NL"/>
              </w:rPr>
              <w:t>Professional setting.</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1DE8B9C0" w14:textId="77777777" w:rsidR="00660201" w:rsidRPr="00893657" w:rsidRDefault="00660201" w:rsidP="00D346A0">
            <w:pPr>
              <w:rPr>
                <w:lang w:val="en-GB"/>
              </w:rPr>
            </w:pPr>
            <w:bookmarkStart w:id="144" w:name="d0e2140"/>
            <w:r w:rsidRPr="004E2C8B">
              <w:rPr>
                <w:b/>
                <w:bCs w:val="0"/>
                <w:color w:val="000000"/>
                <w:szCs w:val="24"/>
                <w:lang w:val="en-US" w:eastAsia="nl-NL"/>
              </w:rPr>
              <w:t>Environmental release category (ERC):</w:t>
            </w:r>
          </w:p>
          <w:p w14:paraId="042ACFCC" w14:textId="77777777" w:rsidR="00660201" w:rsidRPr="00893657" w:rsidRDefault="00660201" w:rsidP="00D346A0">
            <w:pPr>
              <w:spacing w:before="80"/>
              <w:ind w:left="210"/>
              <w:rPr>
                <w:lang w:val="en-GB"/>
              </w:rPr>
            </w:pPr>
            <w:bookmarkStart w:id="145" w:name="d0e2143"/>
            <w:bookmarkEnd w:id="144"/>
            <w:r w:rsidRPr="004E2C8B">
              <w:rPr>
                <w:bCs w:val="0"/>
                <w:color w:val="000000"/>
                <w:szCs w:val="24"/>
                <w:lang w:val="en-US" w:eastAsia="nl-NL"/>
              </w:rPr>
              <w:t xml:space="preserve">ERC 8b: </w:t>
            </w:r>
            <w:r w:rsidRPr="00CC4CE1">
              <w:rPr>
                <w:bCs w:val="0"/>
                <w:color w:val="000000"/>
                <w:szCs w:val="24"/>
                <w:lang w:val="en-US" w:eastAsia="nl-NL"/>
              </w:rPr>
              <w:t>Widespread use of reactive processing aid (no inclusion into or onto article, indoor)</w:t>
            </w:r>
          </w:p>
          <w:p w14:paraId="79727ECD" w14:textId="77777777" w:rsidR="00660201" w:rsidRPr="00893657" w:rsidRDefault="00660201" w:rsidP="00D346A0">
            <w:pPr>
              <w:spacing w:before="200"/>
              <w:rPr>
                <w:lang w:val="en-GB"/>
              </w:rPr>
            </w:pPr>
            <w:bookmarkStart w:id="146" w:name="d0e2146"/>
            <w:bookmarkEnd w:id="145"/>
            <w:r w:rsidRPr="004E2C8B">
              <w:rPr>
                <w:b/>
                <w:bCs w:val="0"/>
                <w:color w:val="000000"/>
                <w:szCs w:val="24"/>
                <w:lang w:val="en-US" w:eastAsia="nl-NL"/>
              </w:rPr>
              <w:t>Process category (PROC):</w:t>
            </w:r>
          </w:p>
          <w:p w14:paraId="3877796E" w14:textId="77777777" w:rsidR="00660201" w:rsidRPr="00893657" w:rsidRDefault="00660201" w:rsidP="00D346A0">
            <w:pPr>
              <w:spacing w:before="80"/>
              <w:ind w:left="210"/>
              <w:rPr>
                <w:lang w:val="en-GB"/>
              </w:rPr>
            </w:pPr>
            <w:bookmarkStart w:id="147" w:name="d0e2149"/>
            <w:bookmarkEnd w:id="146"/>
            <w:r w:rsidRPr="004E2C8B">
              <w:rPr>
                <w:bCs w:val="0"/>
                <w:color w:val="000000"/>
                <w:szCs w:val="24"/>
                <w:lang w:val="en-US" w:eastAsia="nl-NL"/>
              </w:rPr>
              <w:t>PROC 9: Transfer of substance or preparation into small containers (dedicated filling line, including weighing)</w:t>
            </w:r>
          </w:p>
          <w:p w14:paraId="5A7A4DA5" w14:textId="77777777" w:rsidR="00660201" w:rsidRPr="00893657" w:rsidRDefault="00660201" w:rsidP="00D346A0">
            <w:pPr>
              <w:spacing w:before="200"/>
              <w:rPr>
                <w:lang w:val="en-GB"/>
              </w:rPr>
            </w:pPr>
            <w:bookmarkStart w:id="148" w:name="d0e2152"/>
            <w:bookmarkEnd w:id="147"/>
            <w:r w:rsidRPr="004E2C8B">
              <w:rPr>
                <w:b/>
                <w:bCs w:val="0"/>
                <w:color w:val="000000"/>
                <w:szCs w:val="24"/>
                <w:lang w:val="en-US" w:eastAsia="nl-NL"/>
              </w:rPr>
              <w:t>Product Category used:</w:t>
            </w:r>
          </w:p>
          <w:p w14:paraId="2101A73B" w14:textId="77777777" w:rsidR="00660201" w:rsidRPr="00893657" w:rsidRDefault="00660201" w:rsidP="00D346A0">
            <w:pPr>
              <w:spacing w:before="80"/>
              <w:ind w:left="210"/>
              <w:rPr>
                <w:lang w:val="en-GB"/>
              </w:rPr>
            </w:pPr>
            <w:bookmarkStart w:id="149" w:name="d0e2155"/>
            <w:bookmarkEnd w:id="148"/>
            <w:r w:rsidRPr="004E2C8B">
              <w:rPr>
                <w:bCs w:val="0"/>
                <w:color w:val="000000"/>
                <w:szCs w:val="24"/>
                <w:lang w:val="en-US" w:eastAsia="nl-NL"/>
              </w:rPr>
              <w:t>PC 12: Fertilisers</w:t>
            </w:r>
          </w:p>
          <w:bookmarkEnd w:id="149"/>
          <w:p w14:paraId="577958AD" w14:textId="77777777" w:rsidR="00660201" w:rsidRPr="00893657" w:rsidRDefault="00660201" w:rsidP="00D346A0">
            <w:pPr>
              <w:ind w:left="210"/>
              <w:rPr>
                <w:lang w:val="en-GB"/>
              </w:rPr>
            </w:pPr>
            <w:r w:rsidRPr="004E2C8B">
              <w:rPr>
                <w:bCs w:val="0"/>
                <w:color w:val="000000"/>
                <w:szCs w:val="24"/>
                <w:lang w:val="en-US" w:eastAsia="nl-NL"/>
              </w:rPr>
              <w:t>PC 18: Ink and toners</w:t>
            </w:r>
          </w:p>
          <w:p w14:paraId="654BC14F" w14:textId="77777777" w:rsidR="00660201" w:rsidRPr="00893657" w:rsidRDefault="00660201" w:rsidP="00D346A0">
            <w:pPr>
              <w:ind w:left="210"/>
              <w:rPr>
                <w:lang w:val="en-GB"/>
              </w:rPr>
            </w:pPr>
            <w:r w:rsidRPr="004E2C8B">
              <w:rPr>
                <w:bCs w:val="0"/>
                <w:color w:val="000000"/>
                <w:szCs w:val="24"/>
                <w:lang w:val="en-US" w:eastAsia="nl-NL"/>
              </w:rPr>
              <w:t>PC 20: Products such as ph-regulators, flocculants, precipitants, neutralisation agents</w:t>
            </w:r>
          </w:p>
          <w:p w14:paraId="2643D316" w14:textId="77777777" w:rsidR="00660201" w:rsidRPr="00893657" w:rsidRDefault="00660201" w:rsidP="00D346A0">
            <w:pPr>
              <w:ind w:left="210"/>
              <w:rPr>
                <w:lang w:val="en-GB"/>
              </w:rPr>
            </w:pPr>
            <w:r w:rsidRPr="004E2C8B">
              <w:rPr>
                <w:bCs w:val="0"/>
                <w:color w:val="000000"/>
                <w:szCs w:val="24"/>
                <w:lang w:val="en-US" w:eastAsia="nl-NL"/>
              </w:rPr>
              <w:t>PC 21: Laboratory chemicals</w:t>
            </w:r>
          </w:p>
          <w:p w14:paraId="1305AF3D" w14:textId="77777777" w:rsidR="00660201" w:rsidRPr="00893657" w:rsidRDefault="00660201" w:rsidP="00D346A0">
            <w:pPr>
              <w:ind w:left="210"/>
              <w:rPr>
                <w:lang w:val="en-GB"/>
              </w:rPr>
            </w:pPr>
            <w:r w:rsidRPr="004E2C8B">
              <w:rPr>
                <w:bCs w:val="0"/>
                <w:color w:val="000000"/>
                <w:szCs w:val="24"/>
                <w:lang w:val="en-US" w:eastAsia="nl-NL"/>
              </w:rPr>
              <w:t xml:space="preserve">PC 34: Textile dyes, finishing and impregnating </w:t>
            </w:r>
            <w:r w:rsidRPr="004E2C8B">
              <w:rPr>
                <w:bCs w:val="0"/>
                <w:color w:val="000000"/>
                <w:szCs w:val="24"/>
                <w:lang w:val="en-US" w:eastAsia="nl-NL"/>
              </w:rPr>
              <w:lastRenderedPageBreak/>
              <w:t>products; including bleaches and other processing aids</w:t>
            </w:r>
          </w:p>
          <w:p w14:paraId="5C206C22" w14:textId="77777777" w:rsidR="00660201" w:rsidRPr="00893657" w:rsidRDefault="00660201" w:rsidP="00D346A0">
            <w:pPr>
              <w:spacing w:before="200"/>
              <w:rPr>
                <w:lang w:val="en-GB"/>
              </w:rPr>
            </w:pPr>
            <w:bookmarkStart w:id="150" w:name="d0e2166"/>
            <w:r w:rsidRPr="004E2C8B">
              <w:rPr>
                <w:b/>
                <w:bCs w:val="0"/>
                <w:color w:val="000000"/>
                <w:szCs w:val="24"/>
                <w:lang w:val="en-US" w:eastAsia="nl-NL"/>
              </w:rPr>
              <w:t>Technical function of the substance during formulation:</w:t>
            </w:r>
          </w:p>
          <w:p w14:paraId="62E13E4C" w14:textId="77777777" w:rsidR="00660201" w:rsidRPr="004E2C8B" w:rsidRDefault="00660201" w:rsidP="00D346A0">
            <w:pPr>
              <w:spacing w:before="80"/>
              <w:ind w:left="210"/>
            </w:pPr>
            <w:bookmarkStart w:id="151" w:name="d0e2169"/>
            <w:bookmarkEnd w:id="150"/>
            <w:r w:rsidRPr="004E2C8B">
              <w:rPr>
                <w:bCs w:val="0"/>
                <w:color w:val="000000"/>
                <w:szCs w:val="24"/>
                <w:lang w:val="en-US" w:eastAsia="nl-NL"/>
              </w:rPr>
              <w:t>Stabilisers</w:t>
            </w:r>
          </w:p>
          <w:bookmarkEnd w:id="151"/>
          <w:p w14:paraId="761FE3AA" w14:textId="77777777" w:rsidR="00660201" w:rsidRPr="004E2C8B" w:rsidRDefault="00660201" w:rsidP="00D346A0">
            <w:pPr>
              <w:ind w:left="210"/>
            </w:pPr>
            <w:r w:rsidRPr="004E2C8B">
              <w:rPr>
                <w:bCs w:val="0"/>
                <w:color w:val="000000"/>
                <w:szCs w:val="24"/>
                <w:lang w:val="en-US" w:eastAsia="nl-NL"/>
              </w:rPr>
              <w:t>Laboratory chemicals</w:t>
            </w:r>
          </w:p>
          <w:p w14:paraId="406DECD7" w14:textId="77777777" w:rsidR="00660201" w:rsidRPr="004E2C8B" w:rsidRDefault="00660201" w:rsidP="00D346A0">
            <w:pPr>
              <w:ind w:left="210"/>
            </w:pPr>
            <w:r w:rsidRPr="004E2C8B">
              <w:rPr>
                <w:bCs w:val="0"/>
                <w:color w:val="000000"/>
                <w:szCs w:val="24"/>
                <w:lang w:val="en-US" w:eastAsia="nl-NL"/>
              </w:rPr>
              <w:t>Intermediates</w:t>
            </w:r>
          </w:p>
          <w:p w14:paraId="5423C627"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7B759C08" w14:textId="77777777" w:rsidR="00660201" w:rsidRPr="00893657" w:rsidRDefault="00660201" w:rsidP="00D346A0">
            <w:pPr>
              <w:rPr>
                <w:lang w:val="en-GB"/>
              </w:rPr>
            </w:pPr>
            <w:bookmarkStart w:id="152" w:name="d0e2179"/>
            <w:r w:rsidRPr="004E2C8B">
              <w:rPr>
                <w:bCs w:val="0"/>
                <w:color w:val="000000"/>
                <w:szCs w:val="24"/>
                <w:lang w:val="en-US" w:eastAsia="nl-NL"/>
              </w:rPr>
              <w:lastRenderedPageBreak/>
              <w:t>Substance supplied to that use:</w:t>
            </w:r>
          </w:p>
          <w:p w14:paraId="69EFE540" w14:textId="77777777" w:rsidR="00660201" w:rsidRPr="00893657" w:rsidRDefault="00660201" w:rsidP="00D346A0">
            <w:pPr>
              <w:spacing w:before="80"/>
              <w:ind w:left="210"/>
              <w:rPr>
                <w:lang w:val="en-GB"/>
              </w:rPr>
            </w:pPr>
            <w:bookmarkStart w:id="153" w:name="d0e2181"/>
            <w:bookmarkEnd w:id="152"/>
            <w:r w:rsidRPr="004E2C8B">
              <w:rPr>
                <w:bCs w:val="0"/>
                <w:color w:val="000000"/>
                <w:szCs w:val="24"/>
                <w:lang w:val="en-US" w:eastAsia="nl-NL"/>
              </w:rPr>
              <w:t>In a mixture</w:t>
            </w:r>
          </w:p>
          <w:bookmarkEnd w:id="153"/>
          <w:p w14:paraId="333ABC51" w14:textId="77777777" w:rsidR="00660201" w:rsidRPr="00893657" w:rsidRDefault="00660201" w:rsidP="00D346A0">
            <w:pPr>
              <w:ind w:left="210"/>
              <w:rPr>
                <w:lang w:val="en-GB"/>
              </w:rPr>
            </w:pPr>
            <w:r w:rsidRPr="004E2C8B">
              <w:rPr>
                <w:bCs w:val="0"/>
                <w:color w:val="000000"/>
                <w:szCs w:val="24"/>
                <w:lang w:val="en-US" w:eastAsia="nl-NL"/>
              </w:rPr>
              <w:t>As such</w:t>
            </w:r>
          </w:p>
          <w:p w14:paraId="6F5730C3" w14:textId="77777777" w:rsidR="00660201" w:rsidRPr="00893657" w:rsidRDefault="00660201" w:rsidP="00D346A0">
            <w:pPr>
              <w:spacing w:before="200"/>
              <w:rPr>
                <w:lang w:val="en-GB"/>
              </w:rPr>
            </w:pPr>
            <w:bookmarkStart w:id="154" w:name="d0e2186"/>
            <w:r w:rsidRPr="004E2C8B">
              <w:rPr>
                <w:bCs w:val="0"/>
                <w:color w:val="000000"/>
                <w:szCs w:val="24"/>
                <w:lang w:val="en-US" w:eastAsia="nl-NL"/>
              </w:rPr>
              <w:t>Subsequent service life relevant for that use: no</w:t>
            </w:r>
            <w:bookmarkEnd w:id="154"/>
          </w:p>
        </w:tc>
      </w:tr>
      <w:tr w:rsidR="00660201" w:rsidRPr="00893657" w14:paraId="42E46B52"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3F0517" w14:textId="77777777" w:rsidR="00660201" w:rsidRPr="00893657" w:rsidRDefault="00660201" w:rsidP="00D346A0">
            <w:pPr>
              <w:rPr>
                <w:lang w:val="en-GB"/>
              </w:rPr>
            </w:pPr>
            <w:r w:rsidRPr="004E2C8B">
              <w:rPr>
                <w:bCs w:val="0"/>
                <w:color w:val="000000"/>
                <w:szCs w:val="24"/>
                <w:lang w:val="en-US" w:eastAsia="nl-NL"/>
              </w:rPr>
              <w:t>PW-15: Professional end-use of ink and toners</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10B33793" w14:textId="77777777" w:rsidR="00660201" w:rsidRPr="00893657" w:rsidRDefault="00660201" w:rsidP="00D346A0">
            <w:pPr>
              <w:rPr>
                <w:lang w:val="en-GB"/>
              </w:rPr>
            </w:pPr>
            <w:bookmarkStart w:id="155" w:name="d0e2200"/>
            <w:r w:rsidRPr="004E2C8B">
              <w:rPr>
                <w:b/>
                <w:bCs w:val="0"/>
                <w:color w:val="000000"/>
                <w:szCs w:val="24"/>
                <w:lang w:val="en-US" w:eastAsia="nl-NL"/>
              </w:rPr>
              <w:t>Environmental release category (ERC):</w:t>
            </w:r>
          </w:p>
          <w:bookmarkEnd w:id="155"/>
          <w:p w14:paraId="4667AB50" w14:textId="77777777" w:rsidR="00660201" w:rsidRPr="00893657" w:rsidRDefault="00660201" w:rsidP="00D346A0">
            <w:pPr>
              <w:ind w:left="210"/>
              <w:rPr>
                <w:lang w:val="en-GB"/>
              </w:rPr>
            </w:pPr>
            <w:r w:rsidRPr="004E2C8B">
              <w:rPr>
                <w:bCs w:val="0"/>
                <w:color w:val="000000"/>
                <w:szCs w:val="24"/>
                <w:lang w:val="en-US" w:eastAsia="nl-NL"/>
              </w:rPr>
              <w:t xml:space="preserve">ERC 8d: </w:t>
            </w:r>
            <w:r w:rsidRPr="00005CAC">
              <w:rPr>
                <w:bCs w:val="0"/>
                <w:color w:val="000000"/>
                <w:szCs w:val="24"/>
                <w:lang w:val="en-US" w:eastAsia="nl-NL"/>
              </w:rPr>
              <w:t>Widespread use of non</w:t>
            </w:r>
            <w:r>
              <w:rPr>
                <w:bCs w:val="0"/>
                <w:color w:val="000000"/>
                <w:szCs w:val="24"/>
                <w:lang w:val="en-US" w:eastAsia="nl-NL"/>
              </w:rPr>
              <w:t>-</w:t>
            </w:r>
            <w:r w:rsidRPr="00005CAC">
              <w:rPr>
                <w:bCs w:val="0"/>
                <w:color w:val="000000"/>
                <w:szCs w:val="24"/>
                <w:lang w:val="en-US" w:eastAsia="nl-NL"/>
              </w:rPr>
              <w:t>reactive processing aid (no inclusion into or onto article, outdoor)</w:t>
            </w:r>
          </w:p>
          <w:p w14:paraId="1223FCA6" w14:textId="77777777" w:rsidR="00660201" w:rsidRPr="00893657" w:rsidRDefault="00660201" w:rsidP="00D346A0">
            <w:pPr>
              <w:spacing w:before="200"/>
              <w:rPr>
                <w:lang w:val="en-GB"/>
              </w:rPr>
            </w:pPr>
            <w:bookmarkStart w:id="156" w:name="d0e2210"/>
            <w:r w:rsidRPr="004E2C8B">
              <w:rPr>
                <w:b/>
                <w:bCs w:val="0"/>
                <w:color w:val="000000"/>
                <w:szCs w:val="24"/>
                <w:lang w:val="en-US" w:eastAsia="nl-NL"/>
              </w:rPr>
              <w:t>Process category (PROC):</w:t>
            </w:r>
          </w:p>
          <w:p w14:paraId="09A024F4" w14:textId="77777777" w:rsidR="00660201" w:rsidRPr="00A0770E" w:rsidRDefault="00660201" w:rsidP="00D346A0">
            <w:pPr>
              <w:spacing w:before="80"/>
              <w:ind w:left="210"/>
              <w:rPr>
                <w:bCs w:val="0"/>
                <w:color w:val="000000"/>
                <w:szCs w:val="24"/>
                <w:lang w:val="en-US" w:eastAsia="nl-NL"/>
              </w:rPr>
            </w:pPr>
            <w:bookmarkStart w:id="157" w:name="d0e2213"/>
            <w:bookmarkEnd w:id="156"/>
            <w:r w:rsidRPr="004E2C8B">
              <w:rPr>
                <w:bCs w:val="0"/>
                <w:color w:val="000000"/>
                <w:szCs w:val="24"/>
                <w:lang w:val="en-US" w:eastAsia="nl-NL"/>
              </w:rPr>
              <w:t xml:space="preserve">PROC 3: </w:t>
            </w:r>
            <w:r w:rsidRPr="00A0770E">
              <w:rPr>
                <w:bCs w:val="0"/>
                <w:color w:val="000000"/>
                <w:szCs w:val="24"/>
                <w:lang w:val="en-US" w:eastAsia="nl-NL"/>
              </w:rPr>
              <w:t>Manufacture or formulation in the chemical ind</w:t>
            </w:r>
            <w:r>
              <w:rPr>
                <w:bCs w:val="0"/>
                <w:color w:val="000000"/>
                <w:szCs w:val="24"/>
                <w:lang w:val="en-US" w:eastAsia="nl-NL"/>
              </w:rPr>
              <w:t xml:space="preserve">ustry in closed batch processes </w:t>
            </w:r>
            <w:r w:rsidRPr="00A0770E">
              <w:rPr>
                <w:bCs w:val="0"/>
                <w:color w:val="000000"/>
                <w:szCs w:val="24"/>
                <w:lang w:val="en-US" w:eastAsia="nl-NL"/>
              </w:rPr>
              <w:t>with occasional controlled exposure or processes with equivalent containment condition</w:t>
            </w:r>
          </w:p>
          <w:bookmarkEnd w:id="157"/>
          <w:p w14:paraId="5FB66467" w14:textId="77777777" w:rsidR="00660201" w:rsidRPr="00893657" w:rsidRDefault="00660201" w:rsidP="00D346A0">
            <w:pPr>
              <w:ind w:left="210"/>
              <w:rPr>
                <w:lang w:val="en-GB"/>
              </w:rPr>
            </w:pPr>
            <w:r w:rsidRPr="004E2C8B">
              <w:rPr>
                <w:bCs w:val="0"/>
                <w:color w:val="000000"/>
                <w:szCs w:val="24"/>
                <w:lang w:val="en-US" w:eastAsia="nl-NL"/>
              </w:rPr>
              <w:t>PROC 11: Non industrial spraying</w:t>
            </w:r>
          </w:p>
          <w:p w14:paraId="7336B35C" w14:textId="77777777" w:rsidR="00660201" w:rsidRPr="00893657" w:rsidRDefault="00660201" w:rsidP="00D346A0">
            <w:pPr>
              <w:ind w:left="210"/>
              <w:rPr>
                <w:lang w:val="en-GB"/>
              </w:rPr>
            </w:pPr>
            <w:r w:rsidRPr="004E2C8B">
              <w:rPr>
                <w:bCs w:val="0"/>
                <w:color w:val="000000"/>
                <w:szCs w:val="24"/>
                <w:lang w:val="en-US" w:eastAsia="nl-NL"/>
              </w:rPr>
              <w:t>PROC 26: Handling of solid inorganic substances at ambient temperature</w:t>
            </w:r>
          </w:p>
          <w:p w14:paraId="148BB880" w14:textId="77777777" w:rsidR="00660201" w:rsidRPr="00893657" w:rsidRDefault="00660201" w:rsidP="00D346A0">
            <w:pPr>
              <w:spacing w:before="200"/>
              <w:rPr>
                <w:lang w:val="en-GB"/>
              </w:rPr>
            </w:pPr>
            <w:bookmarkStart w:id="158" w:name="d0e2220"/>
            <w:r w:rsidRPr="004E2C8B">
              <w:rPr>
                <w:b/>
                <w:bCs w:val="0"/>
                <w:color w:val="000000"/>
                <w:szCs w:val="24"/>
                <w:lang w:val="en-US" w:eastAsia="nl-NL"/>
              </w:rPr>
              <w:t>Product Category used:</w:t>
            </w:r>
          </w:p>
          <w:p w14:paraId="4F31C584" w14:textId="77777777" w:rsidR="00660201" w:rsidRPr="00893657" w:rsidRDefault="00660201" w:rsidP="00D346A0">
            <w:pPr>
              <w:spacing w:before="80"/>
              <w:ind w:left="210"/>
              <w:rPr>
                <w:lang w:val="en-GB"/>
              </w:rPr>
            </w:pPr>
            <w:bookmarkStart w:id="159" w:name="d0e2223"/>
            <w:bookmarkEnd w:id="158"/>
            <w:r w:rsidRPr="004E2C8B">
              <w:rPr>
                <w:bCs w:val="0"/>
                <w:color w:val="000000"/>
                <w:szCs w:val="24"/>
                <w:lang w:val="en-US" w:eastAsia="nl-NL"/>
              </w:rPr>
              <w:t>PC 18: Ink and toners</w:t>
            </w:r>
          </w:p>
          <w:p w14:paraId="43732993" w14:textId="77777777" w:rsidR="00660201" w:rsidRPr="00893657" w:rsidRDefault="00660201" w:rsidP="00D346A0">
            <w:pPr>
              <w:spacing w:before="200"/>
              <w:rPr>
                <w:lang w:val="en-GB"/>
              </w:rPr>
            </w:pPr>
            <w:bookmarkStart w:id="160" w:name="d0e2226"/>
            <w:bookmarkEnd w:id="159"/>
            <w:r w:rsidRPr="004E2C8B">
              <w:rPr>
                <w:b/>
                <w:bCs w:val="0"/>
                <w:color w:val="000000"/>
                <w:szCs w:val="24"/>
                <w:lang w:val="en-US" w:eastAsia="nl-NL"/>
              </w:rPr>
              <w:t>Technical function of the substance during formulation:</w:t>
            </w:r>
          </w:p>
          <w:p w14:paraId="340ED753" w14:textId="77777777" w:rsidR="00660201" w:rsidRPr="004E2C8B" w:rsidRDefault="00660201" w:rsidP="00D346A0">
            <w:pPr>
              <w:spacing w:before="80"/>
              <w:ind w:left="210"/>
            </w:pPr>
            <w:bookmarkStart w:id="161" w:name="d0e2229"/>
            <w:bookmarkEnd w:id="160"/>
            <w:r w:rsidRPr="004E2C8B">
              <w:rPr>
                <w:bCs w:val="0"/>
                <w:color w:val="000000"/>
                <w:szCs w:val="24"/>
                <w:lang w:val="en-US" w:eastAsia="nl-NL"/>
              </w:rPr>
              <w:t>Stabilisers</w:t>
            </w:r>
          </w:p>
          <w:bookmarkEnd w:id="161"/>
          <w:p w14:paraId="38676CB6" w14:textId="77777777" w:rsidR="00660201" w:rsidRPr="004E2C8B" w:rsidRDefault="00660201" w:rsidP="00D346A0">
            <w:pPr>
              <w:ind w:left="210"/>
            </w:pPr>
            <w:r w:rsidRPr="004E2C8B">
              <w:rPr>
                <w:bCs w:val="0"/>
                <w:color w:val="000000"/>
                <w:szCs w:val="24"/>
                <w:lang w:val="en-US" w:eastAsia="nl-NL"/>
              </w:rPr>
              <w:t>Laboratory chemicals</w:t>
            </w:r>
          </w:p>
          <w:p w14:paraId="72C2489F" w14:textId="77777777" w:rsidR="00660201" w:rsidRPr="004E2C8B" w:rsidRDefault="00660201" w:rsidP="00D346A0">
            <w:pPr>
              <w:ind w:left="210"/>
            </w:pPr>
            <w:r w:rsidRPr="004E2C8B">
              <w:rPr>
                <w:bCs w:val="0"/>
                <w:color w:val="000000"/>
                <w:szCs w:val="24"/>
                <w:lang w:val="en-US" w:eastAsia="nl-NL"/>
              </w:rPr>
              <w:t>Intermediates</w:t>
            </w:r>
          </w:p>
          <w:p w14:paraId="2268F90B"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026E973" w14:textId="77777777" w:rsidR="00660201" w:rsidRPr="00893657" w:rsidRDefault="00660201" w:rsidP="00D346A0">
            <w:pPr>
              <w:rPr>
                <w:lang w:val="en-GB"/>
              </w:rPr>
            </w:pPr>
            <w:bookmarkStart w:id="162" w:name="d0e2239"/>
            <w:r w:rsidRPr="004E2C8B">
              <w:rPr>
                <w:bCs w:val="0"/>
                <w:color w:val="000000"/>
                <w:szCs w:val="24"/>
                <w:lang w:val="en-US" w:eastAsia="nl-NL"/>
              </w:rPr>
              <w:t>Substance supplied to that use:</w:t>
            </w:r>
          </w:p>
          <w:p w14:paraId="5FD69B12" w14:textId="77777777" w:rsidR="00660201" w:rsidRPr="00893657" w:rsidRDefault="00660201" w:rsidP="00D346A0">
            <w:pPr>
              <w:spacing w:before="80"/>
              <w:ind w:left="210"/>
              <w:rPr>
                <w:lang w:val="en-GB"/>
              </w:rPr>
            </w:pPr>
            <w:bookmarkStart w:id="163" w:name="d0e2241"/>
            <w:bookmarkEnd w:id="162"/>
            <w:r w:rsidRPr="004E2C8B">
              <w:rPr>
                <w:bCs w:val="0"/>
                <w:color w:val="000000"/>
                <w:szCs w:val="24"/>
                <w:lang w:val="en-US" w:eastAsia="nl-NL"/>
              </w:rPr>
              <w:t>As such</w:t>
            </w:r>
          </w:p>
          <w:bookmarkEnd w:id="163"/>
          <w:p w14:paraId="4707E784" w14:textId="77777777" w:rsidR="00660201" w:rsidRPr="00893657" w:rsidRDefault="00660201" w:rsidP="00D346A0">
            <w:pPr>
              <w:ind w:left="210"/>
              <w:rPr>
                <w:lang w:val="en-GB"/>
              </w:rPr>
            </w:pPr>
            <w:r w:rsidRPr="004E2C8B">
              <w:rPr>
                <w:bCs w:val="0"/>
                <w:color w:val="000000"/>
                <w:szCs w:val="24"/>
                <w:lang w:val="en-US" w:eastAsia="nl-NL"/>
              </w:rPr>
              <w:t>In a mixture</w:t>
            </w:r>
          </w:p>
          <w:p w14:paraId="154994F6" w14:textId="77777777" w:rsidR="00660201" w:rsidRPr="00893657" w:rsidRDefault="00660201" w:rsidP="00D346A0">
            <w:pPr>
              <w:spacing w:before="200"/>
              <w:rPr>
                <w:lang w:val="en-GB"/>
              </w:rPr>
            </w:pPr>
            <w:bookmarkStart w:id="164" w:name="d0e2246"/>
            <w:r w:rsidRPr="004E2C8B">
              <w:rPr>
                <w:bCs w:val="0"/>
                <w:color w:val="000000"/>
                <w:szCs w:val="24"/>
                <w:lang w:val="en-US" w:eastAsia="nl-NL"/>
              </w:rPr>
              <w:t>Subsequent service life relevant for that use: no</w:t>
            </w:r>
            <w:bookmarkEnd w:id="164"/>
          </w:p>
        </w:tc>
      </w:tr>
      <w:tr w:rsidR="00660201" w:rsidRPr="00893657" w14:paraId="65C420BD"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F60D58" w14:textId="77777777" w:rsidR="00660201" w:rsidRPr="00893657" w:rsidRDefault="00660201" w:rsidP="00D346A0">
            <w:pPr>
              <w:rPr>
                <w:lang w:val="en-GB"/>
              </w:rPr>
            </w:pPr>
            <w:r w:rsidRPr="004E2C8B">
              <w:rPr>
                <w:bCs w:val="0"/>
                <w:color w:val="000000"/>
                <w:szCs w:val="24"/>
                <w:lang w:val="en-US" w:eastAsia="nl-NL"/>
              </w:rPr>
              <w:t>PW-16: Professional end-use of antiicing agent</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2D6AB9AB" w14:textId="77777777" w:rsidR="00660201" w:rsidRPr="00893657" w:rsidRDefault="00660201" w:rsidP="00D346A0">
            <w:pPr>
              <w:rPr>
                <w:lang w:val="en-GB"/>
              </w:rPr>
            </w:pPr>
            <w:bookmarkStart w:id="165" w:name="d0e2260"/>
            <w:r w:rsidRPr="004E2C8B">
              <w:rPr>
                <w:b/>
                <w:bCs w:val="0"/>
                <w:color w:val="000000"/>
                <w:szCs w:val="24"/>
                <w:lang w:val="en-US" w:eastAsia="nl-NL"/>
              </w:rPr>
              <w:t>Environmental release category (ERC):</w:t>
            </w:r>
          </w:p>
          <w:p w14:paraId="7261A0A5" w14:textId="77777777" w:rsidR="00660201" w:rsidRPr="00893657" w:rsidRDefault="00660201" w:rsidP="00D346A0">
            <w:pPr>
              <w:spacing w:before="80"/>
              <w:ind w:left="210"/>
              <w:rPr>
                <w:lang w:val="en-GB"/>
              </w:rPr>
            </w:pPr>
            <w:bookmarkStart w:id="166" w:name="d0e2263"/>
            <w:bookmarkEnd w:id="165"/>
            <w:r w:rsidRPr="004E2C8B">
              <w:rPr>
                <w:bCs w:val="0"/>
                <w:color w:val="000000"/>
                <w:szCs w:val="24"/>
                <w:lang w:val="en-US" w:eastAsia="nl-NL"/>
              </w:rPr>
              <w:t xml:space="preserve">ERC 8e: </w:t>
            </w:r>
            <w:r w:rsidRPr="00005CAC">
              <w:rPr>
                <w:bCs w:val="0"/>
                <w:color w:val="000000"/>
                <w:szCs w:val="24"/>
                <w:lang w:val="en-US" w:eastAsia="nl-NL"/>
              </w:rPr>
              <w:t>Widespread use of reactive processing aid (no inclusion into or onto article, outdoor)</w:t>
            </w:r>
          </w:p>
          <w:p w14:paraId="265CDDBE" w14:textId="77777777" w:rsidR="00660201" w:rsidRPr="00893657" w:rsidRDefault="00660201" w:rsidP="00D346A0">
            <w:pPr>
              <w:spacing w:before="200"/>
              <w:rPr>
                <w:lang w:val="en-GB"/>
              </w:rPr>
            </w:pPr>
            <w:bookmarkStart w:id="167" w:name="d0e2266"/>
            <w:bookmarkEnd w:id="166"/>
            <w:r w:rsidRPr="004E2C8B">
              <w:rPr>
                <w:b/>
                <w:bCs w:val="0"/>
                <w:color w:val="000000"/>
                <w:szCs w:val="24"/>
                <w:lang w:val="en-US" w:eastAsia="nl-NL"/>
              </w:rPr>
              <w:t>Process category (PROC):</w:t>
            </w:r>
          </w:p>
          <w:p w14:paraId="53B388FB" w14:textId="77777777" w:rsidR="00660201" w:rsidRPr="00893657" w:rsidRDefault="00660201" w:rsidP="00D346A0">
            <w:pPr>
              <w:spacing w:before="80"/>
              <w:ind w:left="210"/>
              <w:rPr>
                <w:lang w:val="en-GB"/>
              </w:rPr>
            </w:pPr>
            <w:bookmarkStart w:id="168" w:name="d0e2269"/>
            <w:bookmarkEnd w:id="167"/>
            <w:r w:rsidRPr="004E2C8B">
              <w:rPr>
                <w:bCs w:val="0"/>
                <w:color w:val="000000"/>
                <w:szCs w:val="24"/>
                <w:lang w:val="en-US" w:eastAsia="nl-NL"/>
              </w:rPr>
              <w:t xml:space="preserve">PROC 5: </w:t>
            </w:r>
            <w:r w:rsidRPr="00A0770E">
              <w:rPr>
                <w:bCs w:val="0"/>
                <w:color w:val="000000"/>
                <w:szCs w:val="24"/>
                <w:lang w:val="en-US" w:eastAsia="nl-NL"/>
              </w:rPr>
              <w:t>Mixing or blending in batch processes</w:t>
            </w:r>
          </w:p>
          <w:bookmarkEnd w:id="168"/>
          <w:p w14:paraId="299ADF8C" w14:textId="77777777" w:rsidR="00660201" w:rsidRPr="00893657" w:rsidRDefault="00660201" w:rsidP="00D346A0">
            <w:pPr>
              <w:ind w:left="210"/>
              <w:rPr>
                <w:lang w:val="en-GB"/>
              </w:rPr>
            </w:pPr>
            <w:r w:rsidRPr="004E2C8B">
              <w:rPr>
                <w:bCs w:val="0"/>
                <w:color w:val="000000"/>
                <w:szCs w:val="24"/>
                <w:lang w:val="en-US" w:eastAsia="nl-NL"/>
              </w:rPr>
              <w:t xml:space="preserve">PROC 8a: </w:t>
            </w:r>
            <w:r w:rsidRPr="00A0770E">
              <w:rPr>
                <w:bCs w:val="0"/>
                <w:color w:val="000000"/>
                <w:szCs w:val="24"/>
                <w:lang w:val="en-US" w:eastAsia="nl-NL"/>
              </w:rPr>
              <w:t>Transfer of substance or mixture (charging and discharging) at non-dedicated facilities</w:t>
            </w:r>
          </w:p>
          <w:p w14:paraId="357ED9F2" w14:textId="77777777" w:rsidR="00660201" w:rsidRPr="00893657" w:rsidRDefault="00660201" w:rsidP="00D346A0">
            <w:pPr>
              <w:spacing w:before="200"/>
              <w:rPr>
                <w:lang w:val="en-GB"/>
              </w:rPr>
            </w:pPr>
            <w:bookmarkStart w:id="169" w:name="d0e2274"/>
            <w:r w:rsidRPr="004E2C8B">
              <w:rPr>
                <w:b/>
                <w:bCs w:val="0"/>
                <w:color w:val="000000"/>
                <w:szCs w:val="24"/>
                <w:lang w:val="en-US" w:eastAsia="nl-NL"/>
              </w:rPr>
              <w:t>Product Category used:</w:t>
            </w:r>
          </w:p>
          <w:p w14:paraId="5E7BFBD1" w14:textId="77777777" w:rsidR="00660201" w:rsidRPr="00893657" w:rsidRDefault="00660201" w:rsidP="00D346A0">
            <w:pPr>
              <w:spacing w:before="80"/>
              <w:ind w:left="210"/>
              <w:rPr>
                <w:lang w:val="en-GB"/>
              </w:rPr>
            </w:pPr>
            <w:bookmarkStart w:id="170" w:name="d0e2277"/>
            <w:bookmarkEnd w:id="169"/>
            <w:r w:rsidRPr="004E2C8B">
              <w:rPr>
                <w:bCs w:val="0"/>
                <w:color w:val="000000"/>
                <w:szCs w:val="24"/>
                <w:lang w:val="en-US" w:eastAsia="nl-NL"/>
              </w:rPr>
              <w:t>PC 4: Anti-freeze and de-icing products</w:t>
            </w:r>
          </w:p>
          <w:p w14:paraId="55787823" w14:textId="77777777" w:rsidR="00660201" w:rsidRPr="00893657" w:rsidRDefault="00660201" w:rsidP="00D346A0">
            <w:pPr>
              <w:spacing w:before="200"/>
              <w:rPr>
                <w:lang w:val="en-GB"/>
              </w:rPr>
            </w:pPr>
            <w:bookmarkStart w:id="171" w:name="d0e2280"/>
            <w:bookmarkEnd w:id="170"/>
            <w:r w:rsidRPr="004E2C8B">
              <w:rPr>
                <w:b/>
                <w:bCs w:val="0"/>
                <w:color w:val="000000"/>
                <w:szCs w:val="24"/>
                <w:lang w:val="en-US" w:eastAsia="nl-NL"/>
              </w:rPr>
              <w:t>Technical function of the substance during formulation:</w:t>
            </w:r>
          </w:p>
          <w:p w14:paraId="09A5B02F" w14:textId="77777777" w:rsidR="00660201" w:rsidRPr="004E2C8B" w:rsidRDefault="00660201" w:rsidP="00D346A0">
            <w:pPr>
              <w:spacing w:before="80"/>
              <w:ind w:left="210"/>
            </w:pPr>
            <w:bookmarkStart w:id="172" w:name="d0e2283"/>
            <w:bookmarkEnd w:id="171"/>
            <w:r w:rsidRPr="004E2C8B">
              <w:rPr>
                <w:bCs w:val="0"/>
                <w:color w:val="000000"/>
                <w:szCs w:val="24"/>
                <w:lang w:val="en-US" w:eastAsia="nl-NL"/>
              </w:rPr>
              <w:t>Stabilisers</w:t>
            </w:r>
          </w:p>
          <w:bookmarkEnd w:id="172"/>
          <w:p w14:paraId="3464A9E8" w14:textId="77777777" w:rsidR="00660201" w:rsidRPr="004E2C8B" w:rsidRDefault="00660201" w:rsidP="00D346A0">
            <w:pPr>
              <w:ind w:left="210"/>
            </w:pPr>
            <w:r w:rsidRPr="004E2C8B">
              <w:rPr>
                <w:bCs w:val="0"/>
                <w:color w:val="000000"/>
                <w:szCs w:val="24"/>
                <w:lang w:val="en-US" w:eastAsia="nl-NL"/>
              </w:rPr>
              <w:t>Laboratory chemicals</w:t>
            </w:r>
          </w:p>
          <w:p w14:paraId="14D6F0EA" w14:textId="77777777" w:rsidR="00660201" w:rsidRPr="004E2C8B" w:rsidRDefault="00660201" w:rsidP="00D346A0">
            <w:pPr>
              <w:ind w:left="210"/>
            </w:pPr>
            <w:r w:rsidRPr="004E2C8B">
              <w:rPr>
                <w:bCs w:val="0"/>
                <w:color w:val="000000"/>
                <w:szCs w:val="24"/>
                <w:lang w:val="en-US" w:eastAsia="nl-NL"/>
              </w:rPr>
              <w:t>Intermediates</w:t>
            </w:r>
          </w:p>
          <w:p w14:paraId="14E50D5D"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23E5FC9" w14:textId="77777777" w:rsidR="00660201" w:rsidRPr="00893657" w:rsidRDefault="00660201" w:rsidP="00D346A0">
            <w:pPr>
              <w:rPr>
                <w:lang w:val="en-GB"/>
              </w:rPr>
            </w:pPr>
            <w:bookmarkStart w:id="173" w:name="d0e2293"/>
            <w:r w:rsidRPr="004E2C8B">
              <w:rPr>
                <w:bCs w:val="0"/>
                <w:color w:val="000000"/>
                <w:szCs w:val="24"/>
                <w:lang w:val="en-US" w:eastAsia="nl-NL"/>
              </w:rPr>
              <w:t>Substance supplied to that use:</w:t>
            </w:r>
          </w:p>
          <w:p w14:paraId="1DED61F0" w14:textId="77777777" w:rsidR="00660201" w:rsidRPr="00893657" w:rsidRDefault="00660201" w:rsidP="00D346A0">
            <w:pPr>
              <w:spacing w:before="80"/>
              <w:ind w:left="210"/>
              <w:rPr>
                <w:lang w:val="en-GB"/>
              </w:rPr>
            </w:pPr>
            <w:bookmarkStart w:id="174" w:name="d0e2295"/>
            <w:bookmarkEnd w:id="173"/>
            <w:r w:rsidRPr="004E2C8B">
              <w:rPr>
                <w:bCs w:val="0"/>
                <w:color w:val="000000"/>
                <w:szCs w:val="24"/>
                <w:lang w:val="en-US" w:eastAsia="nl-NL"/>
              </w:rPr>
              <w:t>As such</w:t>
            </w:r>
          </w:p>
          <w:bookmarkEnd w:id="174"/>
          <w:p w14:paraId="36D2E557" w14:textId="77777777" w:rsidR="00660201" w:rsidRPr="00893657" w:rsidRDefault="00660201" w:rsidP="00D346A0">
            <w:pPr>
              <w:ind w:left="210"/>
              <w:rPr>
                <w:lang w:val="en-GB"/>
              </w:rPr>
            </w:pPr>
            <w:r w:rsidRPr="004E2C8B">
              <w:rPr>
                <w:bCs w:val="0"/>
                <w:color w:val="000000"/>
                <w:szCs w:val="24"/>
                <w:lang w:val="en-US" w:eastAsia="nl-NL"/>
              </w:rPr>
              <w:t>In a mixture</w:t>
            </w:r>
          </w:p>
          <w:p w14:paraId="53B51A70" w14:textId="77777777" w:rsidR="00660201" w:rsidRPr="00893657" w:rsidRDefault="00660201" w:rsidP="00D346A0">
            <w:pPr>
              <w:spacing w:before="200"/>
              <w:rPr>
                <w:lang w:val="en-GB"/>
              </w:rPr>
            </w:pPr>
            <w:bookmarkStart w:id="175" w:name="d0e2300"/>
            <w:r w:rsidRPr="004E2C8B">
              <w:rPr>
                <w:bCs w:val="0"/>
                <w:color w:val="000000"/>
                <w:szCs w:val="24"/>
                <w:lang w:val="en-US" w:eastAsia="nl-NL"/>
              </w:rPr>
              <w:t>Subsequent service life relevant for that use: no</w:t>
            </w:r>
            <w:bookmarkEnd w:id="175"/>
          </w:p>
        </w:tc>
      </w:tr>
    </w:tbl>
    <w:p w14:paraId="3028DBA3" w14:textId="77777777" w:rsidR="00660201" w:rsidRDefault="00660201" w:rsidP="00660201">
      <w:pPr>
        <w:spacing w:before="200"/>
      </w:pPr>
      <w:bookmarkStart w:id="176" w:name="d0e2304"/>
      <w:r>
        <w:rPr>
          <w:b/>
          <w:bCs w:val="0"/>
          <w:color w:val="000000"/>
          <w:szCs w:val="24"/>
          <w:lang w:val="nl-NL" w:eastAsia="nl-NL"/>
        </w:rPr>
        <w:t xml:space="preserve">Table </w:t>
      </w:r>
      <w:r>
        <w:rPr>
          <w:b/>
          <w:bCs w:val="0"/>
          <w:color w:val="000000"/>
          <w:szCs w:val="24"/>
          <w:lang w:val="nl-NL" w:eastAsia="nl-NL"/>
        </w:rPr>
        <w:fldChar w:fldCharType="begin"/>
      </w:r>
      <w:r>
        <w:rPr>
          <w:b/>
          <w:bCs w:val="0"/>
          <w:color w:val="000000"/>
          <w:szCs w:val="24"/>
          <w:lang w:val="nl-NL" w:eastAsia="nl-NL"/>
        </w:rPr>
        <w:instrText xml:space="preserve"> SEQ Table \* ARABIC </w:instrText>
      </w:r>
      <w:r>
        <w:rPr>
          <w:b/>
          <w:bCs w:val="0"/>
          <w:color w:val="000000"/>
          <w:szCs w:val="24"/>
          <w:lang w:val="nl-NL" w:eastAsia="nl-NL"/>
        </w:rPr>
        <w:fldChar w:fldCharType="separate"/>
      </w:r>
      <w:r>
        <w:rPr>
          <w:b/>
          <w:bCs w:val="0"/>
          <w:noProof/>
          <w:color w:val="000000"/>
          <w:szCs w:val="24"/>
          <w:lang w:val="nl-NL" w:eastAsia="nl-NL"/>
        </w:rPr>
        <w:t>15</w:t>
      </w:r>
      <w:r>
        <w:rPr>
          <w:b/>
          <w:bCs w:val="0"/>
          <w:color w:val="000000"/>
          <w:szCs w:val="24"/>
          <w:lang w:val="nl-NL" w:eastAsia="nl-NL"/>
        </w:rPr>
        <w:fldChar w:fldCharType="end"/>
      </w:r>
      <w:r>
        <w:rPr>
          <w:b/>
          <w:bCs w:val="0"/>
          <w:color w:val="000000"/>
          <w:szCs w:val="24"/>
          <w:lang w:val="nl-NL" w:eastAsia="nl-NL"/>
        </w:rPr>
        <w:t>. Consumer uses</w:t>
      </w:r>
    </w:p>
    <w:tbl>
      <w:tblPr>
        <w:tblW w:w="0" w:type="auto"/>
        <w:tblInd w:w="45" w:type="dxa"/>
        <w:tblLayout w:type="fixed"/>
        <w:tblCellMar>
          <w:left w:w="0" w:type="dxa"/>
          <w:right w:w="0" w:type="dxa"/>
        </w:tblCellMar>
        <w:tblLook w:val="0000" w:firstRow="0" w:lastRow="0" w:firstColumn="0" w:lastColumn="0" w:noHBand="0" w:noVBand="0"/>
      </w:tblPr>
      <w:tblGrid>
        <w:gridCol w:w="1805"/>
        <w:gridCol w:w="4513"/>
        <w:gridCol w:w="2707"/>
      </w:tblGrid>
      <w:tr w:rsidR="00660201" w:rsidRPr="004E2C8B" w14:paraId="66D4B3BC" w14:textId="77777777" w:rsidTr="00D346A0">
        <w:tblPrEx>
          <w:tblCellMar>
            <w:top w:w="0" w:type="dxa"/>
            <w:left w:w="0" w:type="dxa"/>
            <w:bottom w:w="0" w:type="dxa"/>
            <w:right w:w="0" w:type="dxa"/>
          </w:tblCellMar>
        </w:tblPrEx>
        <w:trPr>
          <w:tblHeader/>
        </w:trPr>
        <w:tc>
          <w:tcPr>
            <w:tcW w:w="1805" w:type="dxa"/>
            <w:tcBorders>
              <w:top w:val="single" w:sz="4" w:space="0" w:color="000000"/>
              <w:left w:val="single" w:sz="4" w:space="0" w:color="000000"/>
              <w:bottom w:val="single" w:sz="4" w:space="0" w:color="000000"/>
              <w:right w:val="single" w:sz="4" w:space="0" w:color="000000"/>
            </w:tcBorders>
            <w:shd w:val="clear" w:color="auto" w:fill="CCCCFF"/>
            <w:tcMar>
              <w:top w:w="40" w:type="dxa"/>
              <w:left w:w="40" w:type="dxa"/>
              <w:bottom w:w="40" w:type="dxa"/>
              <w:right w:w="40" w:type="dxa"/>
            </w:tcMar>
          </w:tcPr>
          <w:bookmarkEnd w:id="176"/>
          <w:p w14:paraId="2A7EC20D" w14:textId="77777777" w:rsidR="00660201" w:rsidRPr="004E2C8B" w:rsidRDefault="00660201" w:rsidP="00D346A0">
            <w:r w:rsidRPr="004E2C8B">
              <w:rPr>
                <w:b/>
                <w:bCs w:val="0"/>
                <w:color w:val="000000"/>
                <w:szCs w:val="24"/>
                <w:lang w:val="nl-NL" w:eastAsia="nl-NL"/>
              </w:rPr>
              <w:t>Identifiers</w:t>
            </w:r>
          </w:p>
        </w:tc>
        <w:tc>
          <w:tcPr>
            <w:tcW w:w="4513"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5BE72B49" w14:textId="77777777" w:rsidR="00660201" w:rsidRPr="004E2C8B" w:rsidRDefault="00660201" w:rsidP="00D346A0">
            <w:r w:rsidRPr="004E2C8B">
              <w:rPr>
                <w:b/>
                <w:bCs w:val="0"/>
                <w:color w:val="000000"/>
                <w:szCs w:val="24"/>
                <w:lang w:val="nl-NL" w:eastAsia="nl-NL"/>
              </w:rPr>
              <w:t>Use descriptors</w:t>
            </w:r>
          </w:p>
        </w:tc>
        <w:tc>
          <w:tcPr>
            <w:tcW w:w="2707" w:type="dxa"/>
            <w:tcBorders>
              <w:top w:val="single" w:sz="4" w:space="0" w:color="000000"/>
              <w:left w:val="nil"/>
              <w:bottom w:val="single" w:sz="4" w:space="0" w:color="000000"/>
              <w:right w:val="single" w:sz="4" w:space="0" w:color="000000"/>
            </w:tcBorders>
            <w:shd w:val="clear" w:color="auto" w:fill="CCCCFF"/>
            <w:tcMar>
              <w:top w:w="40" w:type="dxa"/>
              <w:left w:w="40" w:type="dxa"/>
              <w:bottom w:w="40" w:type="dxa"/>
              <w:right w:w="40" w:type="dxa"/>
            </w:tcMar>
          </w:tcPr>
          <w:p w14:paraId="4E74830F" w14:textId="77777777" w:rsidR="00660201" w:rsidRPr="004E2C8B" w:rsidRDefault="00660201" w:rsidP="00D346A0">
            <w:r w:rsidRPr="004E2C8B">
              <w:rPr>
                <w:b/>
                <w:bCs w:val="0"/>
                <w:color w:val="000000"/>
                <w:szCs w:val="24"/>
                <w:lang w:val="nl-NL" w:eastAsia="nl-NL"/>
              </w:rPr>
              <w:t>Other information</w:t>
            </w:r>
          </w:p>
        </w:tc>
      </w:tr>
      <w:tr w:rsidR="00660201" w:rsidRPr="00893657" w14:paraId="20946009"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00129C" w14:textId="77777777" w:rsidR="00660201" w:rsidRPr="00893657" w:rsidRDefault="00660201" w:rsidP="00D346A0">
            <w:pPr>
              <w:rPr>
                <w:lang w:val="en-GB"/>
              </w:rPr>
            </w:pPr>
            <w:r w:rsidRPr="004E2C8B">
              <w:rPr>
                <w:bCs w:val="0"/>
                <w:color w:val="000000"/>
                <w:szCs w:val="24"/>
                <w:lang w:val="en-US" w:eastAsia="nl-NL"/>
              </w:rPr>
              <w:t>C-17: Consumer use of ink and toners containing magnesium nitrate</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62D69FF2" w14:textId="77777777" w:rsidR="00660201" w:rsidRPr="00893657" w:rsidRDefault="00660201" w:rsidP="00D346A0">
            <w:pPr>
              <w:rPr>
                <w:lang w:val="en-GB"/>
              </w:rPr>
            </w:pPr>
            <w:bookmarkStart w:id="177" w:name="d0e2335"/>
            <w:r w:rsidRPr="004E2C8B">
              <w:rPr>
                <w:b/>
                <w:bCs w:val="0"/>
                <w:color w:val="000000"/>
                <w:szCs w:val="24"/>
                <w:lang w:val="en-US" w:eastAsia="nl-NL"/>
              </w:rPr>
              <w:t>Environmental release category (ERC):</w:t>
            </w:r>
          </w:p>
          <w:bookmarkEnd w:id="177"/>
          <w:p w14:paraId="5EC2E65F" w14:textId="77777777" w:rsidR="00660201" w:rsidRPr="00893657" w:rsidRDefault="00660201" w:rsidP="00D346A0">
            <w:pPr>
              <w:ind w:left="210"/>
              <w:rPr>
                <w:lang w:val="en-GB"/>
              </w:rPr>
            </w:pPr>
            <w:r w:rsidRPr="004E2C8B">
              <w:rPr>
                <w:bCs w:val="0"/>
                <w:color w:val="000000"/>
                <w:szCs w:val="24"/>
                <w:lang w:val="en-US" w:eastAsia="nl-NL"/>
              </w:rPr>
              <w:t xml:space="preserve">ERC 8d: </w:t>
            </w:r>
            <w:r w:rsidRPr="00005CAC">
              <w:rPr>
                <w:bCs w:val="0"/>
                <w:color w:val="000000"/>
                <w:szCs w:val="24"/>
                <w:lang w:val="en-US" w:eastAsia="nl-NL"/>
              </w:rPr>
              <w:t>Widespread use of non</w:t>
            </w:r>
            <w:r>
              <w:rPr>
                <w:bCs w:val="0"/>
                <w:color w:val="000000"/>
                <w:szCs w:val="24"/>
                <w:lang w:val="en-US" w:eastAsia="nl-NL"/>
              </w:rPr>
              <w:t>-</w:t>
            </w:r>
            <w:r w:rsidRPr="00005CAC">
              <w:rPr>
                <w:bCs w:val="0"/>
                <w:color w:val="000000"/>
                <w:szCs w:val="24"/>
                <w:lang w:val="en-US" w:eastAsia="nl-NL"/>
              </w:rPr>
              <w:t>reactive processing aid (no inclusion into or onto article, outdoor)</w:t>
            </w:r>
          </w:p>
          <w:p w14:paraId="760CB415" w14:textId="77777777" w:rsidR="00660201" w:rsidRPr="00893657" w:rsidRDefault="00660201" w:rsidP="00D346A0">
            <w:pPr>
              <w:spacing w:before="200"/>
              <w:rPr>
                <w:lang w:val="en-GB"/>
              </w:rPr>
            </w:pPr>
            <w:bookmarkStart w:id="178" w:name="d0e2345"/>
            <w:r w:rsidRPr="004E2C8B">
              <w:rPr>
                <w:b/>
                <w:bCs w:val="0"/>
                <w:color w:val="000000"/>
                <w:szCs w:val="24"/>
                <w:lang w:val="en-US" w:eastAsia="nl-NL"/>
              </w:rPr>
              <w:t>Product Category used:</w:t>
            </w:r>
          </w:p>
          <w:p w14:paraId="60658735" w14:textId="77777777" w:rsidR="00660201" w:rsidRPr="00893657" w:rsidRDefault="00660201" w:rsidP="00D346A0">
            <w:pPr>
              <w:spacing w:before="80"/>
              <w:ind w:left="210"/>
              <w:rPr>
                <w:lang w:val="en-GB"/>
              </w:rPr>
            </w:pPr>
            <w:bookmarkStart w:id="179" w:name="d0e2348"/>
            <w:bookmarkEnd w:id="178"/>
            <w:r w:rsidRPr="004E2C8B">
              <w:rPr>
                <w:bCs w:val="0"/>
                <w:color w:val="000000"/>
                <w:szCs w:val="24"/>
                <w:lang w:val="en-US" w:eastAsia="nl-NL"/>
              </w:rPr>
              <w:lastRenderedPageBreak/>
              <w:t>PC 18: Ink and toners</w:t>
            </w:r>
          </w:p>
          <w:p w14:paraId="3200E694" w14:textId="77777777" w:rsidR="00660201" w:rsidRPr="00893657" w:rsidRDefault="00660201" w:rsidP="00D346A0">
            <w:pPr>
              <w:spacing w:before="200"/>
              <w:rPr>
                <w:lang w:val="en-GB"/>
              </w:rPr>
            </w:pPr>
            <w:bookmarkStart w:id="180" w:name="d0e2351"/>
            <w:bookmarkEnd w:id="179"/>
            <w:r w:rsidRPr="004E2C8B">
              <w:rPr>
                <w:b/>
                <w:bCs w:val="0"/>
                <w:color w:val="000000"/>
                <w:szCs w:val="24"/>
                <w:lang w:val="en-US" w:eastAsia="nl-NL"/>
              </w:rPr>
              <w:t>Technical function of the substance during formulation:</w:t>
            </w:r>
          </w:p>
          <w:p w14:paraId="679A8BF0" w14:textId="77777777" w:rsidR="00660201" w:rsidRPr="004E2C8B" w:rsidRDefault="00660201" w:rsidP="00D346A0">
            <w:pPr>
              <w:spacing w:before="80"/>
              <w:ind w:left="210"/>
            </w:pPr>
            <w:bookmarkStart w:id="181" w:name="d0e2354"/>
            <w:bookmarkEnd w:id="180"/>
            <w:r w:rsidRPr="004E2C8B">
              <w:rPr>
                <w:bCs w:val="0"/>
                <w:color w:val="000000"/>
                <w:szCs w:val="24"/>
                <w:lang w:val="en-US" w:eastAsia="nl-NL"/>
              </w:rPr>
              <w:t>Stabilisers</w:t>
            </w:r>
          </w:p>
          <w:bookmarkEnd w:id="181"/>
          <w:p w14:paraId="2EF75DAA" w14:textId="77777777" w:rsidR="00660201" w:rsidRPr="004E2C8B" w:rsidRDefault="00660201" w:rsidP="00D346A0">
            <w:pPr>
              <w:ind w:left="210"/>
            </w:pPr>
            <w:r w:rsidRPr="004E2C8B">
              <w:rPr>
                <w:bCs w:val="0"/>
                <w:color w:val="000000"/>
                <w:szCs w:val="24"/>
                <w:lang w:val="en-US" w:eastAsia="nl-NL"/>
              </w:rPr>
              <w:t>Laboratory chemicals</w:t>
            </w:r>
          </w:p>
          <w:p w14:paraId="62D116AD" w14:textId="77777777" w:rsidR="00660201" w:rsidRPr="004E2C8B" w:rsidRDefault="00660201" w:rsidP="00D346A0">
            <w:pPr>
              <w:ind w:left="210"/>
            </w:pPr>
            <w:r w:rsidRPr="004E2C8B">
              <w:rPr>
                <w:bCs w:val="0"/>
                <w:color w:val="000000"/>
                <w:szCs w:val="24"/>
                <w:lang w:val="en-US" w:eastAsia="nl-NL"/>
              </w:rPr>
              <w:t>Intermediates</w:t>
            </w:r>
          </w:p>
          <w:p w14:paraId="0A5FD579"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198D48A5" w14:textId="77777777" w:rsidR="00660201" w:rsidRPr="004E2C8B" w:rsidRDefault="00660201" w:rsidP="00D346A0">
            <w:pPr>
              <w:rPr>
                <w:bCs w:val="0"/>
                <w:color w:val="000000"/>
                <w:szCs w:val="24"/>
                <w:lang w:val="en-US" w:eastAsia="nl-NL"/>
              </w:rPr>
            </w:pPr>
            <w:bookmarkStart w:id="182" w:name="d0e2364"/>
            <w:r w:rsidRPr="004E2C8B">
              <w:rPr>
                <w:bCs w:val="0"/>
                <w:color w:val="000000"/>
                <w:szCs w:val="24"/>
                <w:lang w:val="en-US" w:eastAsia="nl-NL"/>
              </w:rPr>
              <w:lastRenderedPageBreak/>
              <w:t>Substance supplied to that use:</w:t>
            </w:r>
          </w:p>
          <w:p w14:paraId="5C289292" w14:textId="77777777" w:rsidR="00660201" w:rsidRPr="004E2C8B" w:rsidRDefault="00660201" w:rsidP="00D346A0">
            <w:pPr>
              <w:spacing w:before="80"/>
              <w:ind w:left="210"/>
              <w:rPr>
                <w:bCs w:val="0"/>
                <w:color w:val="000000"/>
                <w:szCs w:val="24"/>
                <w:lang w:val="en-US" w:eastAsia="nl-NL"/>
              </w:rPr>
            </w:pPr>
            <w:r w:rsidRPr="004E2C8B">
              <w:rPr>
                <w:bCs w:val="0"/>
                <w:color w:val="000000"/>
                <w:szCs w:val="24"/>
                <w:lang w:val="en-US" w:eastAsia="nl-NL"/>
              </w:rPr>
              <w:t>In a mixture</w:t>
            </w:r>
          </w:p>
          <w:p w14:paraId="1B8BC076" w14:textId="77777777" w:rsidR="00660201" w:rsidRPr="004E2C8B" w:rsidRDefault="00660201" w:rsidP="00D346A0">
            <w:pPr>
              <w:rPr>
                <w:bCs w:val="0"/>
                <w:color w:val="000000"/>
                <w:szCs w:val="24"/>
                <w:lang w:val="en-US" w:eastAsia="nl-NL"/>
              </w:rPr>
            </w:pPr>
          </w:p>
          <w:p w14:paraId="5B63250A" w14:textId="77777777" w:rsidR="00660201" w:rsidRPr="004E2C8B" w:rsidRDefault="00660201" w:rsidP="00D346A0">
            <w:pPr>
              <w:rPr>
                <w:bCs w:val="0"/>
                <w:color w:val="000000"/>
                <w:szCs w:val="24"/>
                <w:lang w:val="en-US" w:eastAsia="nl-NL"/>
              </w:rPr>
            </w:pPr>
          </w:p>
          <w:p w14:paraId="0590D6FD" w14:textId="77777777" w:rsidR="00660201" w:rsidRPr="00893657" w:rsidRDefault="00660201" w:rsidP="00D346A0">
            <w:pPr>
              <w:rPr>
                <w:lang w:val="en-GB"/>
              </w:rPr>
            </w:pPr>
            <w:r w:rsidRPr="004E2C8B">
              <w:rPr>
                <w:bCs w:val="0"/>
                <w:color w:val="000000"/>
                <w:szCs w:val="24"/>
                <w:lang w:val="en-US" w:eastAsia="nl-NL"/>
              </w:rPr>
              <w:t xml:space="preserve">Subsequent service life relevant </w:t>
            </w:r>
            <w:r w:rsidRPr="004E2C8B">
              <w:rPr>
                <w:bCs w:val="0"/>
                <w:color w:val="000000"/>
                <w:szCs w:val="24"/>
                <w:lang w:val="en-US" w:eastAsia="nl-NL"/>
              </w:rPr>
              <w:lastRenderedPageBreak/>
              <w:t>for that use: no</w:t>
            </w:r>
            <w:bookmarkEnd w:id="182"/>
          </w:p>
        </w:tc>
      </w:tr>
      <w:tr w:rsidR="00660201" w:rsidRPr="00893657" w14:paraId="384BB9C9"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34EE9E" w14:textId="77777777" w:rsidR="00660201" w:rsidRPr="00893657" w:rsidRDefault="00660201" w:rsidP="00D346A0">
            <w:pPr>
              <w:rPr>
                <w:lang w:val="en-GB"/>
              </w:rPr>
            </w:pPr>
            <w:r w:rsidRPr="004E2C8B">
              <w:rPr>
                <w:bCs w:val="0"/>
                <w:color w:val="000000"/>
                <w:szCs w:val="24"/>
                <w:lang w:val="en-US" w:eastAsia="nl-NL"/>
              </w:rPr>
              <w:lastRenderedPageBreak/>
              <w:t>C-18: Consumer use of magnesium nitrate in anti-freeze and de-icing products</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44B309D3" w14:textId="77777777" w:rsidR="00660201" w:rsidRPr="00893657" w:rsidRDefault="00660201" w:rsidP="00D346A0">
            <w:pPr>
              <w:rPr>
                <w:lang w:val="en-GB"/>
              </w:rPr>
            </w:pPr>
            <w:bookmarkStart w:id="183" w:name="d0e2378"/>
            <w:r w:rsidRPr="004E2C8B">
              <w:rPr>
                <w:b/>
                <w:bCs w:val="0"/>
                <w:color w:val="000000"/>
                <w:szCs w:val="24"/>
                <w:lang w:val="en-US" w:eastAsia="nl-NL"/>
              </w:rPr>
              <w:t>Environmental release category (ERC):</w:t>
            </w:r>
          </w:p>
          <w:p w14:paraId="238CC92F" w14:textId="77777777" w:rsidR="00660201" w:rsidRPr="00893657" w:rsidRDefault="00660201" w:rsidP="00D346A0">
            <w:pPr>
              <w:spacing w:before="80"/>
              <w:ind w:left="210"/>
              <w:rPr>
                <w:lang w:val="en-GB"/>
              </w:rPr>
            </w:pPr>
            <w:bookmarkStart w:id="184" w:name="d0e2381"/>
            <w:bookmarkEnd w:id="183"/>
            <w:r w:rsidRPr="004E2C8B">
              <w:rPr>
                <w:bCs w:val="0"/>
                <w:color w:val="000000"/>
                <w:szCs w:val="24"/>
                <w:lang w:val="en-US" w:eastAsia="nl-NL"/>
              </w:rPr>
              <w:t xml:space="preserve">ERC 8d: </w:t>
            </w:r>
            <w:r w:rsidRPr="00005CAC">
              <w:rPr>
                <w:bCs w:val="0"/>
                <w:color w:val="000000"/>
                <w:szCs w:val="24"/>
                <w:lang w:val="en-US" w:eastAsia="nl-NL"/>
              </w:rPr>
              <w:t>Widespread use of non</w:t>
            </w:r>
            <w:r>
              <w:rPr>
                <w:bCs w:val="0"/>
                <w:color w:val="000000"/>
                <w:szCs w:val="24"/>
                <w:lang w:val="en-US" w:eastAsia="nl-NL"/>
              </w:rPr>
              <w:t>-</w:t>
            </w:r>
            <w:r w:rsidRPr="00005CAC">
              <w:rPr>
                <w:bCs w:val="0"/>
                <w:color w:val="000000"/>
                <w:szCs w:val="24"/>
                <w:lang w:val="en-US" w:eastAsia="nl-NL"/>
              </w:rPr>
              <w:t>reactive processing aid (no inclusion into or onto article, outdoor)</w:t>
            </w:r>
          </w:p>
          <w:p w14:paraId="6B0EC845" w14:textId="77777777" w:rsidR="00660201" w:rsidRPr="00893657" w:rsidRDefault="00660201" w:rsidP="00D346A0">
            <w:pPr>
              <w:spacing w:before="200"/>
              <w:rPr>
                <w:lang w:val="en-GB"/>
              </w:rPr>
            </w:pPr>
            <w:bookmarkStart w:id="185" w:name="d0e2384"/>
            <w:bookmarkEnd w:id="184"/>
            <w:r w:rsidRPr="004E2C8B">
              <w:rPr>
                <w:b/>
                <w:bCs w:val="0"/>
                <w:color w:val="000000"/>
                <w:szCs w:val="24"/>
                <w:lang w:val="en-US" w:eastAsia="nl-NL"/>
              </w:rPr>
              <w:t>Product Category used:</w:t>
            </w:r>
          </w:p>
          <w:p w14:paraId="3125E1C0" w14:textId="77777777" w:rsidR="00660201" w:rsidRPr="00893657" w:rsidRDefault="00660201" w:rsidP="00D346A0">
            <w:pPr>
              <w:spacing w:before="80"/>
              <w:ind w:left="210"/>
              <w:rPr>
                <w:lang w:val="en-GB"/>
              </w:rPr>
            </w:pPr>
            <w:bookmarkStart w:id="186" w:name="d0e2387"/>
            <w:bookmarkEnd w:id="185"/>
            <w:r w:rsidRPr="004E2C8B">
              <w:rPr>
                <w:bCs w:val="0"/>
                <w:color w:val="000000"/>
                <w:szCs w:val="24"/>
                <w:lang w:val="en-US" w:eastAsia="nl-NL"/>
              </w:rPr>
              <w:t>PC 4: Anti-freeze and de-icing products</w:t>
            </w:r>
          </w:p>
          <w:p w14:paraId="15523EC5" w14:textId="77777777" w:rsidR="00660201" w:rsidRPr="00893657" w:rsidRDefault="00660201" w:rsidP="00D346A0">
            <w:pPr>
              <w:spacing w:before="200"/>
              <w:rPr>
                <w:lang w:val="en-GB"/>
              </w:rPr>
            </w:pPr>
            <w:bookmarkStart w:id="187" w:name="d0e2390"/>
            <w:bookmarkEnd w:id="186"/>
            <w:r w:rsidRPr="004E2C8B">
              <w:rPr>
                <w:b/>
                <w:bCs w:val="0"/>
                <w:color w:val="000000"/>
                <w:szCs w:val="24"/>
                <w:lang w:val="en-US" w:eastAsia="nl-NL"/>
              </w:rPr>
              <w:t>Technical function of the substance during formulation:</w:t>
            </w:r>
          </w:p>
          <w:p w14:paraId="0F3ED201" w14:textId="77777777" w:rsidR="00660201" w:rsidRPr="004E2C8B" w:rsidRDefault="00660201" w:rsidP="00D346A0">
            <w:pPr>
              <w:spacing w:before="80"/>
              <w:ind w:left="210"/>
            </w:pPr>
            <w:bookmarkStart w:id="188" w:name="d0e2393"/>
            <w:bookmarkEnd w:id="187"/>
            <w:r w:rsidRPr="004E2C8B">
              <w:rPr>
                <w:bCs w:val="0"/>
                <w:color w:val="000000"/>
                <w:szCs w:val="24"/>
                <w:lang w:val="en-US" w:eastAsia="nl-NL"/>
              </w:rPr>
              <w:t>Stabilisers</w:t>
            </w:r>
          </w:p>
          <w:bookmarkEnd w:id="188"/>
          <w:p w14:paraId="780B19F2" w14:textId="77777777" w:rsidR="00660201" w:rsidRPr="004E2C8B" w:rsidRDefault="00660201" w:rsidP="00D346A0">
            <w:pPr>
              <w:ind w:left="210"/>
            </w:pPr>
            <w:r w:rsidRPr="004E2C8B">
              <w:rPr>
                <w:bCs w:val="0"/>
                <w:color w:val="000000"/>
                <w:szCs w:val="24"/>
                <w:lang w:val="en-US" w:eastAsia="nl-NL"/>
              </w:rPr>
              <w:t>Laboratory chemicals</w:t>
            </w:r>
          </w:p>
          <w:p w14:paraId="5CEF51D9" w14:textId="77777777" w:rsidR="00660201" w:rsidRPr="004E2C8B" w:rsidRDefault="00660201" w:rsidP="00D346A0">
            <w:pPr>
              <w:ind w:left="210"/>
            </w:pPr>
            <w:r w:rsidRPr="004E2C8B">
              <w:rPr>
                <w:bCs w:val="0"/>
                <w:color w:val="000000"/>
                <w:szCs w:val="24"/>
                <w:lang w:val="en-US" w:eastAsia="nl-NL"/>
              </w:rPr>
              <w:t>Intermediates</w:t>
            </w:r>
          </w:p>
          <w:p w14:paraId="6423D243"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4D464BC6" w14:textId="77777777" w:rsidR="00660201" w:rsidRPr="004E2C8B" w:rsidRDefault="00660201" w:rsidP="00D346A0">
            <w:pPr>
              <w:rPr>
                <w:bCs w:val="0"/>
                <w:color w:val="000000"/>
                <w:szCs w:val="24"/>
                <w:lang w:val="en-US" w:eastAsia="nl-NL"/>
              </w:rPr>
            </w:pPr>
            <w:bookmarkStart w:id="189" w:name="d0e2403"/>
            <w:r w:rsidRPr="004E2C8B">
              <w:rPr>
                <w:bCs w:val="0"/>
                <w:color w:val="000000"/>
                <w:szCs w:val="24"/>
                <w:lang w:val="en-US" w:eastAsia="nl-NL"/>
              </w:rPr>
              <w:t>Substance supplied to that use:</w:t>
            </w:r>
          </w:p>
          <w:p w14:paraId="1CD5D94D" w14:textId="77777777" w:rsidR="00660201" w:rsidRPr="004E2C8B" w:rsidRDefault="00660201" w:rsidP="00D346A0">
            <w:pPr>
              <w:spacing w:before="80"/>
              <w:ind w:left="210"/>
              <w:rPr>
                <w:bCs w:val="0"/>
                <w:color w:val="000000"/>
                <w:szCs w:val="24"/>
                <w:lang w:val="en-US" w:eastAsia="nl-NL"/>
              </w:rPr>
            </w:pPr>
            <w:r w:rsidRPr="004E2C8B">
              <w:rPr>
                <w:bCs w:val="0"/>
                <w:color w:val="000000"/>
                <w:szCs w:val="24"/>
                <w:lang w:val="en-US" w:eastAsia="nl-NL"/>
              </w:rPr>
              <w:t>In a mixture</w:t>
            </w:r>
          </w:p>
          <w:p w14:paraId="52FE27CD" w14:textId="77777777" w:rsidR="00660201" w:rsidRPr="004E2C8B" w:rsidRDefault="00660201" w:rsidP="00D346A0">
            <w:pPr>
              <w:rPr>
                <w:bCs w:val="0"/>
                <w:color w:val="000000"/>
                <w:szCs w:val="24"/>
                <w:lang w:val="en-US" w:eastAsia="nl-NL"/>
              </w:rPr>
            </w:pPr>
          </w:p>
          <w:p w14:paraId="7B49D297" w14:textId="77777777" w:rsidR="00660201" w:rsidRPr="004E2C8B" w:rsidRDefault="00660201" w:rsidP="00D346A0">
            <w:pPr>
              <w:rPr>
                <w:bCs w:val="0"/>
                <w:color w:val="000000"/>
                <w:szCs w:val="24"/>
                <w:lang w:val="en-US" w:eastAsia="nl-NL"/>
              </w:rPr>
            </w:pPr>
          </w:p>
          <w:p w14:paraId="5A20D301" w14:textId="77777777" w:rsidR="00660201" w:rsidRPr="00893657" w:rsidRDefault="00660201" w:rsidP="00D346A0">
            <w:pPr>
              <w:rPr>
                <w:lang w:val="en-GB"/>
              </w:rPr>
            </w:pPr>
            <w:r w:rsidRPr="004E2C8B">
              <w:rPr>
                <w:bCs w:val="0"/>
                <w:color w:val="000000"/>
                <w:szCs w:val="24"/>
                <w:lang w:val="en-US" w:eastAsia="nl-NL"/>
              </w:rPr>
              <w:t>Subsequent service life relevant for that use: no</w:t>
            </w:r>
            <w:bookmarkEnd w:id="189"/>
          </w:p>
        </w:tc>
      </w:tr>
      <w:tr w:rsidR="00660201" w:rsidRPr="00893657" w14:paraId="7B214EBC"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23277D" w14:textId="77777777" w:rsidR="00660201" w:rsidRPr="00893657" w:rsidRDefault="00660201" w:rsidP="00D346A0">
            <w:pPr>
              <w:rPr>
                <w:lang w:val="en-GB"/>
              </w:rPr>
            </w:pPr>
            <w:r w:rsidRPr="004E2C8B">
              <w:rPr>
                <w:bCs w:val="0"/>
                <w:color w:val="000000"/>
                <w:szCs w:val="24"/>
                <w:lang w:val="en-US" w:eastAsia="nl-NL"/>
              </w:rPr>
              <w:t>C-19: Consumer use of magnesium nitrate in fertilizers</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7BAECD95" w14:textId="77777777" w:rsidR="00660201" w:rsidRPr="00893657" w:rsidRDefault="00660201" w:rsidP="00D346A0">
            <w:pPr>
              <w:rPr>
                <w:lang w:val="en-GB"/>
              </w:rPr>
            </w:pPr>
            <w:bookmarkStart w:id="190" w:name="d0e2417"/>
            <w:r w:rsidRPr="004E2C8B">
              <w:rPr>
                <w:b/>
                <w:bCs w:val="0"/>
                <w:color w:val="000000"/>
                <w:szCs w:val="24"/>
                <w:lang w:val="en-US" w:eastAsia="nl-NL"/>
              </w:rPr>
              <w:t>Environmental release category (ERC):</w:t>
            </w:r>
          </w:p>
          <w:p w14:paraId="7C11D1E6" w14:textId="77777777" w:rsidR="00660201" w:rsidRPr="00893657" w:rsidRDefault="00660201" w:rsidP="00D346A0">
            <w:pPr>
              <w:spacing w:before="80"/>
              <w:ind w:left="210"/>
              <w:rPr>
                <w:lang w:val="en-GB"/>
              </w:rPr>
            </w:pPr>
            <w:bookmarkStart w:id="191" w:name="d0e2420"/>
            <w:bookmarkEnd w:id="190"/>
            <w:r w:rsidRPr="004E2C8B">
              <w:rPr>
                <w:bCs w:val="0"/>
                <w:color w:val="000000"/>
                <w:szCs w:val="24"/>
                <w:lang w:val="en-US" w:eastAsia="nl-NL"/>
              </w:rPr>
              <w:t xml:space="preserve">ERC 8b: </w:t>
            </w:r>
            <w:r w:rsidRPr="00CC4CE1">
              <w:rPr>
                <w:bCs w:val="0"/>
                <w:color w:val="000000"/>
                <w:szCs w:val="24"/>
                <w:lang w:val="en-US" w:eastAsia="nl-NL"/>
              </w:rPr>
              <w:t>Widespread use of reactive processing aid (no inc</w:t>
            </w:r>
            <w:r>
              <w:rPr>
                <w:bCs w:val="0"/>
                <w:color w:val="000000"/>
                <w:szCs w:val="24"/>
                <w:lang w:val="en-US" w:eastAsia="nl-NL"/>
              </w:rPr>
              <w:t>lusion into or onto article, in</w:t>
            </w:r>
            <w:r w:rsidRPr="00CC4CE1">
              <w:rPr>
                <w:bCs w:val="0"/>
                <w:color w:val="000000"/>
                <w:szCs w:val="24"/>
                <w:lang w:val="en-US" w:eastAsia="nl-NL"/>
              </w:rPr>
              <w:t>door)</w:t>
            </w:r>
          </w:p>
          <w:bookmarkEnd w:id="191"/>
          <w:p w14:paraId="52AE5FA9" w14:textId="77777777" w:rsidR="00660201" w:rsidRPr="00893657" w:rsidRDefault="00660201" w:rsidP="00D346A0">
            <w:pPr>
              <w:ind w:left="210"/>
              <w:rPr>
                <w:lang w:val="en-GB"/>
              </w:rPr>
            </w:pPr>
            <w:r w:rsidRPr="004E2C8B">
              <w:rPr>
                <w:bCs w:val="0"/>
                <w:color w:val="000000"/>
                <w:szCs w:val="24"/>
                <w:lang w:val="en-US" w:eastAsia="nl-NL"/>
              </w:rPr>
              <w:t xml:space="preserve">ERC 8e: </w:t>
            </w:r>
            <w:r w:rsidRPr="00005CAC">
              <w:rPr>
                <w:bCs w:val="0"/>
                <w:color w:val="000000"/>
                <w:szCs w:val="24"/>
                <w:lang w:val="en-US" w:eastAsia="nl-NL"/>
              </w:rPr>
              <w:t>Widespread use of reactive processing aid (no inclusion into or onto article, outdoor)</w:t>
            </w:r>
          </w:p>
          <w:p w14:paraId="0698C105" w14:textId="77777777" w:rsidR="00660201" w:rsidRPr="00893657" w:rsidRDefault="00660201" w:rsidP="00D346A0">
            <w:pPr>
              <w:spacing w:before="200"/>
              <w:rPr>
                <w:lang w:val="en-GB"/>
              </w:rPr>
            </w:pPr>
            <w:bookmarkStart w:id="192" w:name="d0e2425"/>
            <w:r w:rsidRPr="004E2C8B">
              <w:rPr>
                <w:b/>
                <w:bCs w:val="0"/>
                <w:color w:val="000000"/>
                <w:szCs w:val="24"/>
                <w:lang w:val="en-US" w:eastAsia="nl-NL"/>
              </w:rPr>
              <w:t>Product Category used:</w:t>
            </w:r>
          </w:p>
          <w:p w14:paraId="2D31A280" w14:textId="77777777" w:rsidR="00660201" w:rsidRPr="00893657" w:rsidRDefault="00660201" w:rsidP="00D346A0">
            <w:pPr>
              <w:spacing w:before="80"/>
              <w:ind w:left="210"/>
              <w:rPr>
                <w:lang w:val="en-GB"/>
              </w:rPr>
            </w:pPr>
            <w:bookmarkStart w:id="193" w:name="d0e2428"/>
            <w:bookmarkEnd w:id="192"/>
            <w:r w:rsidRPr="004E2C8B">
              <w:rPr>
                <w:bCs w:val="0"/>
                <w:color w:val="000000"/>
                <w:szCs w:val="24"/>
                <w:lang w:val="en-US" w:eastAsia="nl-NL"/>
              </w:rPr>
              <w:t>PC 12: Fertilisers</w:t>
            </w:r>
          </w:p>
          <w:p w14:paraId="6433DF7D" w14:textId="77777777" w:rsidR="00660201" w:rsidRPr="00893657" w:rsidRDefault="00660201" w:rsidP="00D346A0">
            <w:pPr>
              <w:spacing w:before="200"/>
              <w:rPr>
                <w:lang w:val="en-GB"/>
              </w:rPr>
            </w:pPr>
            <w:bookmarkStart w:id="194" w:name="d0e2431"/>
            <w:bookmarkEnd w:id="193"/>
            <w:r w:rsidRPr="004E2C8B">
              <w:rPr>
                <w:b/>
                <w:bCs w:val="0"/>
                <w:color w:val="000000"/>
                <w:szCs w:val="24"/>
                <w:lang w:val="en-US" w:eastAsia="nl-NL"/>
              </w:rPr>
              <w:t>Technical function of the substance during formulation:</w:t>
            </w:r>
          </w:p>
          <w:bookmarkEnd w:id="194"/>
          <w:p w14:paraId="3511BA31" w14:textId="77777777" w:rsidR="00660201" w:rsidRPr="004E2C8B" w:rsidRDefault="00660201" w:rsidP="00D346A0">
            <w:pPr>
              <w:ind w:left="210"/>
            </w:pPr>
            <w:r w:rsidRPr="004E2C8B">
              <w:rPr>
                <w:bCs w:val="0"/>
                <w:color w:val="000000"/>
                <w:szCs w:val="24"/>
                <w:lang w:val="en-US" w:eastAsia="nl-NL"/>
              </w:rPr>
              <w:t>Fertilisers</w:t>
            </w: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0420C657" w14:textId="77777777" w:rsidR="00660201" w:rsidRPr="004E2C8B" w:rsidRDefault="00660201" w:rsidP="00D346A0">
            <w:pPr>
              <w:rPr>
                <w:bCs w:val="0"/>
                <w:color w:val="000000"/>
                <w:szCs w:val="24"/>
                <w:lang w:val="en-US" w:eastAsia="nl-NL"/>
              </w:rPr>
            </w:pPr>
            <w:bookmarkStart w:id="195" w:name="d0e2444"/>
            <w:r w:rsidRPr="004E2C8B">
              <w:rPr>
                <w:bCs w:val="0"/>
                <w:color w:val="000000"/>
                <w:szCs w:val="24"/>
                <w:lang w:val="en-US" w:eastAsia="nl-NL"/>
              </w:rPr>
              <w:t>Substance supplied to that use:</w:t>
            </w:r>
          </w:p>
          <w:p w14:paraId="7865B797" w14:textId="77777777" w:rsidR="00660201" w:rsidRPr="004E2C8B" w:rsidRDefault="00660201" w:rsidP="00D346A0">
            <w:pPr>
              <w:spacing w:before="80"/>
              <w:ind w:left="210"/>
              <w:rPr>
                <w:bCs w:val="0"/>
                <w:color w:val="000000"/>
                <w:szCs w:val="24"/>
                <w:lang w:val="en-US" w:eastAsia="nl-NL"/>
              </w:rPr>
            </w:pPr>
            <w:r w:rsidRPr="004E2C8B">
              <w:rPr>
                <w:bCs w:val="0"/>
                <w:color w:val="000000"/>
                <w:szCs w:val="24"/>
                <w:lang w:val="en-US" w:eastAsia="nl-NL"/>
              </w:rPr>
              <w:t>As such</w:t>
            </w:r>
          </w:p>
          <w:p w14:paraId="714120B3" w14:textId="77777777" w:rsidR="00660201" w:rsidRPr="004E2C8B" w:rsidRDefault="00660201" w:rsidP="00D346A0">
            <w:pPr>
              <w:ind w:left="210"/>
              <w:rPr>
                <w:bCs w:val="0"/>
                <w:color w:val="000000"/>
                <w:szCs w:val="24"/>
                <w:lang w:val="en-US" w:eastAsia="nl-NL"/>
              </w:rPr>
            </w:pPr>
            <w:r w:rsidRPr="004E2C8B">
              <w:rPr>
                <w:bCs w:val="0"/>
                <w:color w:val="000000"/>
                <w:szCs w:val="24"/>
                <w:lang w:val="en-US" w:eastAsia="nl-NL"/>
              </w:rPr>
              <w:t>In a mixture</w:t>
            </w:r>
          </w:p>
          <w:p w14:paraId="6A90752D" w14:textId="77777777" w:rsidR="00660201" w:rsidRPr="004E2C8B" w:rsidRDefault="00660201" w:rsidP="00D346A0">
            <w:pPr>
              <w:spacing w:before="80"/>
              <w:ind w:left="210"/>
              <w:rPr>
                <w:bCs w:val="0"/>
                <w:color w:val="000000"/>
                <w:szCs w:val="24"/>
                <w:lang w:val="en-US" w:eastAsia="nl-NL"/>
              </w:rPr>
            </w:pPr>
          </w:p>
          <w:p w14:paraId="42EC2CD1" w14:textId="77777777" w:rsidR="00660201" w:rsidRPr="004E2C8B" w:rsidRDefault="00660201" w:rsidP="00D346A0">
            <w:pPr>
              <w:rPr>
                <w:bCs w:val="0"/>
                <w:color w:val="000000"/>
                <w:szCs w:val="24"/>
                <w:lang w:val="en-US" w:eastAsia="nl-NL"/>
              </w:rPr>
            </w:pPr>
            <w:r w:rsidRPr="004E2C8B">
              <w:rPr>
                <w:bCs w:val="0"/>
                <w:color w:val="000000"/>
                <w:szCs w:val="24"/>
                <w:lang w:val="en-US" w:eastAsia="nl-NL"/>
              </w:rPr>
              <w:t>Remark: Fertilizer Sector Uses Map FE_C_001_v1</w:t>
            </w:r>
          </w:p>
          <w:p w14:paraId="79803639" w14:textId="77777777" w:rsidR="00660201" w:rsidRPr="004E2C8B" w:rsidRDefault="00660201" w:rsidP="00D346A0">
            <w:pPr>
              <w:rPr>
                <w:bCs w:val="0"/>
                <w:color w:val="000000"/>
                <w:szCs w:val="24"/>
                <w:lang w:val="en-US" w:eastAsia="nl-NL"/>
              </w:rPr>
            </w:pPr>
          </w:p>
          <w:p w14:paraId="46AD22EA" w14:textId="77777777" w:rsidR="00660201" w:rsidRPr="00893657" w:rsidRDefault="00660201" w:rsidP="00D346A0">
            <w:pPr>
              <w:rPr>
                <w:lang w:val="en-GB"/>
              </w:rPr>
            </w:pPr>
            <w:r w:rsidRPr="004E2C8B">
              <w:rPr>
                <w:bCs w:val="0"/>
                <w:color w:val="000000"/>
                <w:szCs w:val="24"/>
                <w:lang w:val="en-US" w:eastAsia="nl-NL"/>
              </w:rPr>
              <w:t>Subsequent service life relevant for that use: no</w:t>
            </w:r>
            <w:bookmarkEnd w:id="195"/>
          </w:p>
        </w:tc>
      </w:tr>
      <w:tr w:rsidR="00660201" w:rsidRPr="00893657" w14:paraId="72D24A47" w14:textId="77777777" w:rsidTr="00D346A0">
        <w:tblPrEx>
          <w:tblCellMar>
            <w:top w:w="0" w:type="dxa"/>
            <w:left w:w="0" w:type="dxa"/>
            <w:bottom w:w="0" w:type="dxa"/>
            <w:right w:w="0" w:type="dxa"/>
          </w:tblCellMar>
        </w:tblPrEx>
        <w:tc>
          <w:tcPr>
            <w:tcW w:w="180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D6796F" w14:textId="77777777" w:rsidR="00660201" w:rsidRPr="00893657" w:rsidRDefault="00660201" w:rsidP="00D346A0">
            <w:pPr>
              <w:rPr>
                <w:lang w:val="en-GB"/>
              </w:rPr>
            </w:pPr>
            <w:r w:rsidRPr="004E2C8B">
              <w:rPr>
                <w:bCs w:val="0"/>
                <w:color w:val="000000"/>
                <w:szCs w:val="24"/>
                <w:lang w:val="en-US" w:eastAsia="nl-NL"/>
              </w:rPr>
              <w:t>C-20: Consumer use of textile dyes containing magnesium nitrate</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09FD69F9" w14:textId="77777777" w:rsidR="00660201" w:rsidRPr="00893657" w:rsidRDefault="00660201" w:rsidP="00D346A0">
            <w:pPr>
              <w:rPr>
                <w:lang w:val="en-GB"/>
              </w:rPr>
            </w:pPr>
            <w:bookmarkStart w:id="196" w:name="d0e2458"/>
            <w:r w:rsidRPr="004E2C8B">
              <w:rPr>
                <w:b/>
                <w:bCs w:val="0"/>
                <w:color w:val="000000"/>
                <w:szCs w:val="24"/>
                <w:lang w:val="en-US" w:eastAsia="nl-NL"/>
              </w:rPr>
              <w:t>Environmental release category (ERC):</w:t>
            </w:r>
          </w:p>
          <w:bookmarkEnd w:id="196"/>
          <w:p w14:paraId="59D73658" w14:textId="77777777" w:rsidR="00660201" w:rsidRPr="00893657" w:rsidRDefault="00660201" w:rsidP="00D346A0">
            <w:pPr>
              <w:ind w:left="210"/>
              <w:rPr>
                <w:lang w:val="en-GB"/>
              </w:rPr>
            </w:pPr>
            <w:r w:rsidRPr="004E2C8B">
              <w:rPr>
                <w:bCs w:val="0"/>
                <w:color w:val="000000"/>
                <w:szCs w:val="24"/>
                <w:lang w:val="en-US" w:eastAsia="nl-NL"/>
              </w:rPr>
              <w:t xml:space="preserve">ERC 8d: </w:t>
            </w:r>
            <w:r w:rsidRPr="00005CAC">
              <w:rPr>
                <w:bCs w:val="0"/>
                <w:color w:val="000000"/>
                <w:szCs w:val="24"/>
                <w:lang w:val="en-US" w:eastAsia="nl-NL"/>
              </w:rPr>
              <w:t>Widespread use of non</w:t>
            </w:r>
            <w:r>
              <w:rPr>
                <w:bCs w:val="0"/>
                <w:color w:val="000000"/>
                <w:szCs w:val="24"/>
                <w:lang w:val="en-US" w:eastAsia="nl-NL"/>
              </w:rPr>
              <w:t>-</w:t>
            </w:r>
            <w:r w:rsidRPr="00005CAC">
              <w:rPr>
                <w:bCs w:val="0"/>
                <w:color w:val="000000"/>
                <w:szCs w:val="24"/>
                <w:lang w:val="en-US" w:eastAsia="nl-NL"/>
              </w:rPr>
              <w:t>reactive processing aid (no inclusion into or onto article, outdoor)</w:t>
            </w:r>
          </w:p>
          <w:p w14:paraId="304CB359" w14:textId="77777777" w:rsidR="00660201" w:rsidRPr="00893657" w:rsidRDefault="00660201" w:rsidP="00D346A0">
            <w:pPr>
              <w:spacing w:before="200"/>
              <w:rPr>
                <w:lang w:val="en-GB"/>
              </w:rPr>
            </w:pPr>
            <w:bookmarkStart w:id="197" w:name="d0e2468"/>
            <w:r w:rsidRPr="004E2C8B">
              <w:rPr>
                <w:b/>
                <w:bCs w:val="0"/>
                <w:color w:val="000000"/>
                <w:szCs w:val="24"/>
                <w:lang w:val="en-US" w:eastAsia="nl-NL"/>
              </w:rPr>
              <w:t>Product Category used:</w:t>
            </w:r>
          </w:p>
          <w:p w14:paraId="09892DF5" w14:textId="77777777" w:rsidR="00660201" w:rsidRPr="00893657" w:rsidRDefault="00660201" w:rsidP="00D346A0">
            <w:pPr>
              <w:spacing w:before="80"/>
              <w:ind w:left="210"/>
              <w:rPr>
                <w:lang w:val="en-GB"/>
              </w:rPr>
            </w:pPr>
            <w:bookmarkStart w:id="198" w:name="d0e2471"/>
            <w:bookmarkEnd w:id="197"/>
            <w:r w:rsidRPr="004E2C8B">
              <w:rPr>
                <w:bCs w:val="0"/>
                <w:color w:val="000000"/>
                <w:szCs w:val="24"/>
                <w:lang w:val="en-US" w:eastAsia="nl-NL"/>
              </w:rPr>
              <w:t>PC 34: Textile dyes, finishing and impregnating products; including bleaches and other processing aids</w:t>
            </w:r>
          </w:p>
          <w:p w14:paraId="6EB4D490" w14:textId="77777777" w:rsidR="00660201" w:rsidRPr="00893657" w:rsidRDefault="00660201" w:rsidP="00D346A0">
            <w:pPr>
              <w:spacing w:before="200"/>
              <w:rPr>
                <w:lang w:val="en-GB"/>
              </w:rPr>
            </w:pPr>
            <w:bookmarkStart w:id="199" w:name="d0e2474"/>
            <w:bookmarkEnd w:id="198"/>
            <w:r w:rsidRPr="004E2C8B">
              <w:rPr>
                <w:b/>
                <w:bCs w:val="0"/>
                <w:color w:val="000000"/>
                <w:szCs w:val="24"/>
                <w:lang w:val="en-US" w:eastAsia="nl-NL"/>
              </w:rPr>
              <w:t>Technical function of the substance during formulation:</w:t>
            </w:r>
          </w:p>
          <w:p w14:paraId="2A4B79DF" w14:textId="77777777" w:rsidR="00660201" w:rsidRPr="004E2C8B" w:rsidRDefault="00660201" w:rsidP="00D346A0">
            <w:pPr>
              <w:spacing w:before="80"/>
              <w:ind w:left="210"/>
            </w:pPr>
            <w:bookmarkStart w:id="200" w:name="d0e2477"/>
            <w:bookmarkEnd w:id="199"/>
            <w:r w:rsidRPr="004E2C8B">
              <w:rPr>
                <w:bCs w:val="0"/>
                <w:color w:val="000000"/>
                <w:szCs w:val="24"/>
                <w:lang w:val="en-US" w:eastAsia="nl-NL"/>
              </w:rPr>
              <w:t>Stabilisers</w:t>
            </w:r>
          </w:p>
          <w:bookmarkEnd w:id="200"/>
          <w:p w14:paraId="2C8F26AC" w14:textId="77777777" w:rsidR="00660201" w:rsidRPr="004E2C8B" w:rsidRDefault="00660201" w:rsidP="00D346A0">
            <w:pPr>
              <w:ind w:left="210"/>
            </w:pPr>
            <w:r w:rsidRPr="004E2C8B">
              <w:rPr>
                <w:bCs w:val="0"/>
                <w:color w:val="000000"/>
                <w:szCs w:val="24"/>
                <w:lang w:val="en-US" w:eastAsia="nl-NL"/>
              </w:rPr>
              <w:t>Laboratory chemicals</w:t>
            </w:r>
          </w:p>
          <w:p w14:paraId="0ACB52FA" w14:textId="77777777" w:rsidR="00660201" w:rsidRPr="004E2C8B" w:rsidRDefault="00660201" w:rsidP="00D346A0">
            <w:pPr>
              <w:ind w:left="210"/>
            </w:pPr>
            <w:r w:rsidRPr="004E2C8B">
              <w:rPr>
                <w:bCs w:val="0"/>
                <w:color w:val="000000"/>
                <w:szCs w:val="24"/>
                <w:lang w:val="en-US" w:eastAsia="nl-NL"/>
              </w:rPr>
              <w:t>Intermediates</w:t>
            </w:r>
          </w:p>
          <w:p w14:paraId="353B0707" w14:textId="77777777" w:rsidR="00660201" w:rsidRPr="004E2C8B" w:rsidRDefault="00660201" w:rsidP="00D346A0">
            <w:pPr>
              <w:ind w:left="210"/>
            </w:pPr>
          </w:p>
        </w:tc>
        <w:tc>
          <w:tcPr>
            <w:tcW w:w="2707" w:type="dxa"/>
            <w:tcBorders>
              <w:top w:val="nil"/>
              <w:left w:val="nil"/>
              <w:bottom w:val="single" w:sz="4" w:space="0" w:color="000000"/>
              <w:right w:val="single" w:sz="4" w:space="0" w:color="000000"/>
            </w:tcBorders>
            <w:tcMar>
              <w:top w:w="40" w:type="dxa"/>
              <w:left w:w="40" w:type="dxa"/>
              <w:bottom w:w="40" w:type="dxa"/>
              <w:right w:w="40" w:type="dxa"/>
            </w:tcMar>
          </w:tcPr>
          <w:p w14:paraId="348978F3" w14:textId="77777777" w:rsidR="00660201" w:rsidRPr="004E2C8B" w:rsidRDefault="00660201" w:rsidP="00D346A0">
            <w:pPr>
              <w:rPr>
                <w:bCs w:val="0"/>
                <w:color w:val="000000"/>
                <w:szCs w:val="24"/>
                <w:lang w:val="en-US" w:eastAsia="nl-NL"/>
              </w:rPr>
            </w:pPr>
            <w:bookmarkStart w:id="201" w:name="d0e2487"/>
            <w:r w:rsidRPr="004E2C8B">
              <w:rPr>
                <w:bCs w:val="0"/>
                <w:color w:val="000000"/>
                <w:szCs w:val="24"/>
                <w:lang w:val="en-US" w:eastAsia="nl-NL"/>
              </w:rPr>
              <w:t>Substance supplied to that use:</w:t>
            </w:r>
          </w:p>
          <w:p w14:paraId="18F1E137" w14:textId="77777777" w:rsidR="00660201" w:rsidRPr="004E2C8B" w:rsidRDefault="00660201" w:rsidP="00D346A0">
            <w:pPr>
              <w:spacing w:before="80"/>
              <w:ind w:left="210"/>
              <w:rPr>
                <w:bCs w:val="0"/>
                <w:color w:val="000000"/>
                <w:szCs w:val="24"/>
                <w:lang w:val="en-US" w:eastAsia="nl-NL"/>
              </w:rPr>
            </w:pPr>
            <w:r w:rsidRPr="004E2C8B">
              <w:rPr>
                <w:bCs w:val="0"/>
                <w:color w:val="000000"/>
                <w:szCs w:val="24"/>
                <w:lang w:val="en-US" w:eastAsia="nl-NL"/>
              </w:rPr>
              <w:t>In a mixture</w:t>
            </w:r>
          </w:p>
          <w:p w14:paraId="1259B3C7" w14:textId="77777777" w:rsidR="00660201" w:rsidRPr="004E2C8B" w:rsidRDefault="00660201" w:rsidP="00D346A0">
            <w:pPr>
              <w:rPr>
                <w:bCs w:val="0"/>
                <w:color w:val="000000"/>
                <w:szCs w:val="24"/>
                <w:lang w:val="en-US" w:eastAsia="nl-NL"/>
              </w:rPr>
            </w:pPr>
          </w:p>
          <w:p w14:paraId="1652A6FF" w14:textId="77777777" w:rsidR="00660201" w:rsidRPr="004E2C8B" w:rsidRDefault="00660201" w:rsidP="00D346A0">
            <w:pPr>
              <w:rPr>
                <w:bCs w:val="0"/>
                <w:color w:val="000000"/>
                <w:szCs w:val="24"/>
                <w:lang w:val="en-US" w:eastAsia="nl-NL"/>
              </w:rPr>
            </w:pPr>
          </w:p>
          <w:p w14:paraId="7BDD45F9" w14:textId="77777777" w:rsidR="00660201" w:rsidRPr="00893657" w:rsidRDefault="00660201" w:rsidP="00D346A0">
            <w:pPr>
              <w:rPr>
                <w:lang w:val="en-GB"/>
              </w:rPr>
            </w:pPr>
            <w:r w:rsidRPr="004E2C8B">
              <w:rPr>
                <w:bCs w:val="0"/>
                <w:color w:val="000000"/>
                <w:szCs w:val="24"/>
                <w:lang w:val="en-US" w:eastAsia="nl-NL"/>
              </w:rPr>
              <w:t>Subsequent service life relevant for that use: no</w:t>
            </w:r>
            <w:bookmarkEnd w:id="201"/>
          </w:p>
        </w:tc>
      </w:tr>
    </w:tbl>
    <w:p w14:paraId="72A4D955" w14:textId="77777777" w:rsidR="009B20F6" w:rsidRDefault="009B20F6"/>
    <w:sectPr w:rsidR="009B20F6" w:rsidSect="00660201">
      <w:pgSz w:w="11907" w:h="16840" w:code="9"/>
      <w:pgMar w:top="1134" w:right="1134" w:bottom="1134" w:left="1134" w:header="567" w:footer="567" w:gutter="0"/>
      <w:cols w:space="1296"/>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E0002EFF" w:usb1="C000785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Calibri Light">
    <w:altName w:val="Calibri"/>
    <w:panose1 w:val="020F0302020204030204"/>
    <w:charset w:val="BA"/>
    <w:family w:val="swiss"/>
    <w:pitch w:val="variable"/>
    <w:sig w:usb0="E4002EFF" w:usb1="C000247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5C"/>
    <w:rsid w:val="0032645C"/>
    <w:rsid w:val="004E2ED1"/>
    <w:rsid w:val="005E6128"/>
    <w:rsid w:val="00660201"/>
    <w:rsid w:val="009B20F6"/>
    <w:rsid w:val="00D444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6F4AE-9775-43D2-B99F-FD6794B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60201"/>
    <w:pPr>
      <w:widowControl w:val="0"/>
      <w:autoSpaceDE w:val="0"/>
      <w:autoSpaceDN w:val="0"/>
      <w:adjustRightInd w:val="0"/>
    </w:pPr>
    <w:rPr>
      <w:rFonts w:ascii="Times" w:hAnsi="Times" w:cs="Times"/>
      <w:bCs/>
      <w:szCs w:val="29"/>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3">
    <w:name w:val="Report Heading 3"/>
    <w:basedOn w:val="Normal"/>
    <w:next w:val="Normal"/>
    <w:uiPriority w:val="1"/>
    <w:qFormat/>
    <w:rsid w:val="00660201"/>
    <w:pPr>
      <w:spacing w:before="200"/>
      <w:outlineLvl w:val="2"/>
    </w:pPr>
    <w:rPr>
      <w:b/>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37ACFF8B6254BA14B232ABC51E868" ma:contentTypeVersion="15" ma:contentTypeDescription="Create a new document." ma:contentTypeScope="" ma:versionID="9fec1f5de975be38248dcfebc4ac9049">
  <xsd:schema xmlns:xsd="http://www.w3.org/2001/XMLSchema" xmlns:xs="http://www.w3.org/2001/XMLSchema" xmlns:p="http://schemas.microsoft.com/office/2006/metadata/properties" xmlns:ns1="http://schemas.microsoft.com/sharepoint/v3" xmlns:ns2="2e623874-2eef-452e-a4b6-745d9c691b19" xmlns:ns3="c327bebc-40cc-45b0-ad46-b792b6440fc5" targetNamespace="http://schemas.microsoft.com/office/2006/metadata/properties" ma:root="true" ma:fieldsID="cdf05344bf9054fe27b1d4a046db952a" ns1:_="" ns2:_="" ns3:_="">
    <xsd:import namespace="http://schemas.microsoft.com/sharepoint/v3"/>
    <xsd:import namespace="2e623874-2eef-452e-a4b6-745d9c691b19"/>
    <xsd:import namespace="c327bebc-40cc-45b0-ad46-b792b6440fc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23874-2eef-452e-a4b6-745d9c691b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7bebc-40cc-45b0-ad46-b792b6440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446E6-097C-406E-8512-52E70C38DAD1}"/>
</file>

<file path=customXml/itemProps2.xml><?xml version="1.0" encoding="utf-8"?>
<ds:datastoreItem xmlns:ds="http://schemas.openxmlformats.org/officeDocument/2006/customXml" ds:itemID="{0E422C96-502C-4125-A870-8BEF9FE8F14C}"/>
</file>

<file path=customXml/itemProps3.xml><?xml version="1.0" encoding="utf-8"?>
<ds:datastoreItem xmlns:ds="http://schemas.openxmlformats.org/officeDocument/2006/customXml" ds:itemID="{02580163-443B-4219-9206-94838BBCCF9A}"/>
</file>

<file path=docProps/app.xml><?xml version="1.0" encoding="utf-8"?>
<Properties xmlns="http://schemas.openxmlformats.org/officeDocument/2006/extended-properties" xmlns:vt="http://schemas.openxmlformats.org/officeDocument/2006/docPropsVTypes">
  <Template>Normal</Template>
  <TotalTime>1</TotalTime>
  <Pages>9</Pages>
  <Words>12018</Words>
  <Characters>6851</Characters>
  <Application>Microsoft Office Word</Application>
  <DocSecurity>0</DocSecurity>
  <Lines>57</Lines>
  <Paragraphs>37</Paragraphs>
  <ScaleCrop>false</ScaleCrop>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Tatariškinaitė</dc:creator>
  <cp:keywords/>
  <dc:description/>
  <cp:lastModifiedBy>Lina Tatariškinaitė</cp:lastModifiedBy>
  <cp:revision>2</cp:revision>
  <dcterms:created xsi:type="dcterms:W3CDTF">2020-10-27T10:49:00Z</dcterms:created>
  <dcterms:modified xsi:type="dcterms:W3CDTF">2020-10-27T10:51:00Z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0x01010039F37ACFF8B6254BA14B232ABC51E868</vt:lpwstr>
  </property>
</Properties>
</file>